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bookmarkStart w:id="0" w:name="_GoBack"/>
      <w:bookmarkEnd w:id="0"/>
      <w:r w:rsidRPr="00E910B2">
        <w:rPr>
          <w:rFonts w:ascii="Courier New" w:hAnsi="Courier New" w:cs="Courier New"/>
          <w:color w:val="000000"/>
          <w:sz w:val="18"/>
          <w:szCs w:val="18"/>
        </w:rPr>
        <w:t>О НОРМАТИВАХ ТРУДА НА ТЕКУЩЕЕ СОДЕРЖАНИЕ ПУТИ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И СТИМУЛИРОВАНИИ ЕГО КАЧЕСТВА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ПРИКАЗ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МИНИСТЕРСТВО ПУТЕЙ СООБЩЕНИЯ РФ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3 апреля 1997 г.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N 8-Ц</w:t>
      </w:r>
    </w:p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(Д)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В настоящее время на железных доро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гах осуществляется  переход  на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но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вую   систему  ведения 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путевого  х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озяйства  на  основе  повышения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технического уровня,  качества ремонта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пути за счет  глубокой  очистки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балластного   слоя,  шлифовки  рельсов,  усиления  земляного  полотна,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широкого   применения   высокопроизводительны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х   путевых    машин    и ресурсосберегающих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технологий,  что  о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беспечит стабильность состояния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пути.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В то же время,  текущее содержание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пути остается наиболее сложным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процессом в организации труда,  так  ка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к  значительная  часть  путевых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работ   выполняется   без   перерыва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в  движении  поездов,  а  часть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обнаруженных неисправностей пу</w:t>
      </w:r>
      <w:r>
        <w:rPr>
          <w:rFonts w:ascii="Courier New" w:hAnsi="Courier New" w:cs="Courier New"/>
          <w:color w:val="000000"/>
          <w:sz w:val="18"/>
          <w:szCs w:val="18"/>
        </w:rPr>
        <w:t>ти устраняется незамедлительно.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Разработанные Департаментом  пути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и  сооружений  и Всероссийским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научн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о-исследовательским институтом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железнодорожного  транспор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та  МПС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России  нормативы  затрат  труда  на  т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екущем содержании пути отражают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указанные особенности,  принципы ведени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я  путевого  хозяйства,  объемы работ,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сложность  труда,  уровень квал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ификации работников и позволяют гибко реагировать  на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изменяющиеся  эк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сплуатационные  условия  работы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железных дорог.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В целях  дальнейшего   совершенств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ования   организации   текущего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содержания  пути,  усиления  стимулирую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щих  факторов,  направленных на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повышение качества содержания пути, приказываю: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 Утвердить: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1.1. Дифференцированные нормы затр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ат труда на текущее  содержание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пути и искусственных сооружений (Приложение N 1).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1.2. Методику  расчета  численност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  монтеров  пути  на   текущем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содержании  пути  при  применении  средств малой механизаци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 и ручного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инструмента (Приложение N 2).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1.3. Методику  снижения  расчетног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 контингента монтеров пути при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применении путевых машин на текущем содержании пути (Приложение N 3).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1.4. Методические  рекомендации  п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  организации  и оценке работ,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стимулированию  труда  на  текущем  содержании  пути  и  искусственных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сооружений  и порядку распределения фон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да заработной платы (Приложение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N 4).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1.5. Критерии  оценки  содержания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пути и стрелочных переводов при весенних и осенних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осмотрах пути (Приложение N 5).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 Обязать начальников железных дорог: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2.1. Улучшить  качество  текущего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содержания  пути   на   основе широкого     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применения      механизир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ованных      комплексов      на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планово-предупредительных выправках пути.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2.2. Повысить  роль  планирования </w:t>
      </w:r>
      <w:r>
        <w:rPr>
          <w:rFonts w:ascii="Courier New" w:hAnsi="Courier New" w:cs="Courier New"/>
          <w:color w:val="000000"/>
          <w:sz w:val="18"/>
          <w:szCs w:val="18"/>
        </w:rPr>
        <w:t>работ по результатам весеннего,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осеннего осмотров и месячных проверок п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ути и  стрелочных  переводов  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строго контролировать фактическое выпол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нение заданий, определяя оплату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труда работников с учетом качества содержания пути.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2.3. В  целях сокращения использов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ания ручного труда прежде всего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на тяжелых работах текущего содержания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пути,  уменьшения  контингента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монтеров    пути   и   рационального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использования   путевых   машин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предусматривать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ежедневное   предоставление 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те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хнологических   окон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продолжительностью не менее трех часов.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2.4. Обеспечить   укомплектование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бригад   монтерами   пути   с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доведением их численности не менее 75% от норм настоящего Приказа.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3. Приказ МПС от 17.10.88 N 38Ц, указания МПС от 24.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03.89 N 157у,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от 11.12.93 N 239у и от 23.10.95 N А-82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6у признать недействительными в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системе МПС России.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С Центральным    комитетом    проф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союза    железнодорожников    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транспортных строителей согласовано.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Министр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А.А.ЗАЙЦЕВ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3 апреля 1997 г.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N 8-Ц</w:t>
      </w:r>
    </w:p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ectPr w:rsidR="00EC4FCA" w:rsidSect="00EC4FCA">
          <w:pgSz w:w="11907" w:h="16839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lastRenderedPageBreak/>
        <w:t>Приложение N 1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к Приказу МПС России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от 3 апреля 1997 года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N 8-Ц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ДИФФЕРЕНЦИРОВАННЫЕ НОРМЫ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ЗАТРАТ Т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РУДА НА ТЕКУЩЕЕ СОДЕРЖАНИЕ ПУТИ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И ИСКУССТВЕННЫХ СООРУЖЕНИЙ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Таблица 1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ГЛАВНЫЕ ПУТИ</w:t>
      </w: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(человек в год на 1 км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развернутой длины пути)</w:t>
      </w:r>
    </w:p>
    <w:tbl>
      <w:tblPr>
        <w:tblW w:w="15032" w:type="dxa"/>
        <w:tblInd w:w="93" w:type="dxa"/>
        <w:tblLook w:val="04A0" w:firstRow="1" w:lastRow="0" w:firstColumn="1" w:lastColumn="0" w:noHBand="0" w:noVBand="1"/>
      </w:tblPr>
      <w:tblGrid>
        <w:gridCol w:w="2977"/>
        <w:gridCol w:w="921"/>
        <w:gridCol w:w="921"/>
        <w:gridCol w:w="817"/>
        <w:gridCol w:w="817"/>
        <w:gridCol w:w="817"/>
        <w:gridCol w:w="1740"/>
        <w:gridCol w:w="919"/>
        <w:gridCol w:w="918"/>
        <w:gridCol w:w="817"/>
        <w:gridCol w:w="817"/>
        <w:gridCol w:w="817"/>
        <w:gridCol w:w="1734"/>
      </w:tblGrid>
      <w:tr w:rsidR="00EC4FCA" w:rsidRPr="00EC4FCA" w:rsidTr="00EC4FCA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Грузонапряженность,млн. ткм бр. На  1 км в год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Звеньевой путь, рельсы Р-65 длиной 25 метров, шпалы деревянные, балласт щебеночный или асбестовый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Бесстыковой путь, рельсы Р-65, шпалы железобетонные, балласт щебеночный или асбестовый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Скорость: пассажирских поездов - числитель; грузовых - знаменатель, км/час. (Категории пути)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121 - 140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101 - 120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81 - 100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61 - 80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41 - 60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&lt; 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121 - 140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101 - 120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81 - 100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61 - 80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41 - 60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&lt; 40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Гл. и пр.-отп.пути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&gt; 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Гл. и пр.-отп.пути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Менее 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0,285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0,369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0,363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0,417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0,423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0,45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0,477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0,502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0,549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0,594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0,61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0,648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1,055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0,721</w:t>
            </w:r>
          </w:p>
        </w:tc>
      </w:tr>
      <w:tr w:rsidR="00EC4FCA" w:rsidRPr="00EC4FCA" w:rsidTr="00EC4FC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100 и более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1,092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1,035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0,956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0,875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FCA" w:rsidRPr="00EC4FCA" w:rsidRDefault="00EC4FCA" w:rsidP="00F20FF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4FCA">
              <w:rPr>
                <w:rFonts w:ascii="Courier New" w:hAnsi="Courier New" w:cs="Courier New"/>
                <w:sz w:val="20"/>
                <w:szCs w:val="20"/>
              </w:rPr>
              <w:t>0,757</w:t>
            </w:r>
          </w:p>
        </w:tc>
      </w:tr>
    </w:tbl>
    <w:p w:rsid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4FCA" w:rsidRPr="00E910B2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Примечание. Грузонапряженность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приемо-отправочных      путей</w:t>
      </w:r>
      <w:r w:rsidRPr="00EC4FCA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определяется по грузонапряженности прилегающих к ним главных путей.</w:t>
      </w:r>
    </w:p>
    <w:p w:rsidR="00EC4FCA" w:rsidRPr="00EC4FCA" w:rsidRDefault="00EC4FCA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  <w:sectPr w:rsidR="00EC4FCA" w:rsidRPr="00EC4FCA" w:rsidSect="00EC4FCA">
          <w:pgSz w:w="16839" w:h="11907" w:orient="landscape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295F5D" w:rsidRPr="00E910B2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Таблица 2</w:t>
      </w:r>
    </w:p>
    <w:p w:rsidR="00295F5D" w:rsidRPr="00E910B2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95F5D" w:rsidRPr="00E910B2" w:rsidRDefault="00295F5D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СТАНЦИ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ОННЫЕ, ПОДЪЕЗДНЫЕ И ПРОЧИЕ ПУТИ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(VII КАТЕГОРИИ)</w:t>
      </w:r>
    </w:p>
    <w:p w:rsidR="00295F5D" w:rsidRPr="00E910B2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95F5D" w:rsidRDefault="00295F5D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(человек в год на 1 км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развернутой длины пути)</w:t>
      </w:r>
    </w:p>
    <w:p w:rsidR="00295F5D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6833" w:type="dxa"/>
        <w:jc w:val="center"/>
        <w:tblLook w:val="04A0" w:firstRow="1" w:lastRow="0" w:firstColumn="1" w:lastColumn="0" w:noHBand="0" w:noVBand="1"/>
      </w:tblPr>
      <w:tblGrid>
        <w:gridCol w:w="757"/>
        <w:gridCol w:w="831"/>
        <w:gridCol w:w="850"/>
        <w:gridCol w:w="820"/>
        <w:gridCol w:w="1023"/>
        <w:gridCol w:w="851"/>
        <w:gridCol w:w="850"/>
        <w:gridCol w:w="851"/>
      </w:tblGrid>
      <w:tr w:rsidR="00295F5D" w:rsidTr="00F20FF8">
        <w:trPr>
          <w:jc w:val="center"/>
        </w:trPr>
        <w:tc>
          <w:tcPr>
            <w:tcW w:w="6833" w:type="dxa"/>
            <w:gridSpan w:val="8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Шпалы</w:t>
            </w:r>
          </w:p>
        </w:tc>
      </w:tr>
      <w:tr w:rsidR="00295F5D" w:rsidTr="00F20FF8">
        <w:trPr>
          <w:jc w:val="center"/>
        </w:trPr>
        <w:tc>
          <w:tcPr>
            <w:tcW w:w="3258" w:type="dxa"/>
            <w:gridSpan w:val="4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575" w:type="dxa"/>
            <w:gridSpan w:val="4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</w:tr>
      <w:tr w:rsidR="00295F5D" w:rsidTr="00F20FF8">
        <w:trPr>
          <w:jc w:val="center"/>
        </w:trPr>
        <w:tc>
          <w:tcPr>
            <w:tcW w:w="6833" w:type="dxa"/>
            <w:gridSpan w:val="8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Тип рельсов</w:t>
            </w:r>
          </w:p>
        </w:tc>
      </w:tr>
      <w:tr w:rsidR="00295F5D" w:rsidTr="00F20FF8">
        <w:trPr>
          <w:jc w:val="center"/>
        </w:trPr>
        <w:tc>
          <w:tcPr>
            <w:tcW w:w="757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Р-75</w:t>
            </w:r>
          </w:p>
        </w:tc>
        <w:tc>
          <w:tcPr>
            <w:tcW w:w="83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85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82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  <w:tc>
          <w:tcPr>
            <w:tcW w:w="1023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Р-75</w:t>
            </w:r>
          </w:p>
        </w:tc>
        <w:tc>
          <w:tcPr>
            <w:tcW w:w="85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85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85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</w:tr>
      <w:tr w:rsidR="00295F5D" w:rsidTr="00F20FF8">
        <w:trPr>
          <w:jc w:val="center"/>
        </w:trPr>
        <w:tc>
          <w:tcPr>
            <w:tcW w:w="757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83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85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0,333</w:t>
            </w:r>
          </w:p>
        </w:tc>
        <w:tc>
          <w:tcPr>
            <w:tcW w:w="82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023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85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850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851" w:type="dxa"/>
          </w:tcPr>
          <w:p w:rsidR="00295F5D" w:rsidRDefault="00295F5D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0,333</w:t>
            </w:r>
          </w:p>
        </w:tc>
      </w:tr>
    </w:tbl>
    <w:p w:rsidR="00295F5D" w:rsidRDefault="00295F5D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95F5D" w:rsidRPr="00E910B2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Таблица 3</w:t>
      </w:r>
    </w:p>
    <w:p w:rsidR="00295F5D" w:rsidRPr="00E910B2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95F5D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СТРЕЛОЧНЫЕ ПЕРЕВОДЫ</w:t>
      </w:r>
    </w:p>
    <w:p w:rsidR="00295F5D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95F5D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(человек в год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на 1 стрелочный перевод)</w:t>
      </w:r>
    </w:p>
    <w:p w:rsidR="00295F5D" w:rsidRDefault="00295F5D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F46C86" w:rsidRDefault="00F46C86" w:rsidP="0029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13697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959"/>
        <w:gridCol w:w="959"/>
        <w:gridCol w:w="960"/>
        <w:gridCol w:w="958"/>
        <w:gridCol w:w="1152"/>
        <w:gridCol w:w="959"/>
        <w:gridCol w:w="959"/>
        <w:gridCol w:w="959"/>
        <w:gridCol w:w="959"/>
        <w:gridCol w:w="960"/>
        <w:gridCol w:w="958"/>
        <w:gridCol w:w="959"/>
        <w:gridCol w:w="960"/>
      </w:tblGrid>
      <w:tr w:rsidR="00F46C86" w:rsidTr="00F46C86">
        <w:trPr>
          <w:trHeight w:val="473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Грузонапряженность, знаменатель, км/час.</w:t>
            </w:r>
          </w:p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млн. ткм бр. на  1 км в год</w:t>
            </w:r>
          </w:p>
        </w:tc>
        <w:tc>
          <w:tcPr>
            <w:tcW w:w="12660" w:type="dxa"/>
            <w:gridSpan w:val="13"/>
          </w:tcPr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Скорость: пассажирских поездов - числитель; грузовых - знаменатель, км/час.</w:t>
            </w:r>
          </w:p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(Категории пути)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121 - 140</w:t>
            </w:r>
          </w:p>
        </w:tc>
        <w:tc>
          <w:tcPr>
            <w:tcW w:w="1919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101 - 120</w:t>
            </w:r>
          </w:p>
        </w:tc>
        <w:tc>
          <w:tcPr>
            <w:tcW w:w="2110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81 - 100</w:t>
            </w:r>
          </w:p>
        </w:tc>
        <w:tc>
          <w:tcPr>
            <w:tcW w:w="1918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61 - 80</w:t>
            </w:r>
          </w:p>
        </w:tc>
        <w:tc>
          <w:tcPr>
            <w:tcW w:w="2878" w:type="dxa"/>
            <w:gridSpan w:val="3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41 - 60</w:t>
            </w:r>
          </w:p>
        </w:tc>
        <w:tc>
          <w:tcPr>
            <w:tcW w:w="2877" w:type="dxa"/>
            <w:gridSpan w:val="3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&lt; 40</w:t>
            </w:r>
          </w:p>
        </w:tc>
      </w:tr>
      <w:tr w:rsidR="00F46C86" w:rsidTr="00F46C86">
        <w:trPr>
          <w:trHeight w:val="473"/>
          <w:jc w:val="center"/>
        </w:trPr>
        <w:tc>
          <w:tcPr>
            <w:tcW w:w="1036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&gt; 80</w:t>
            </w:r>
          </w:p>
        </w:tc>
        <w:tc>
          <w:tcPr>
            <w:tcW w:w="1919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&gt; 70</w:t>
            </w:r>
          </w:p>
        </w:tc>
        <w:tc>
          <w:tcPr>
            <w:tcW w:w="2110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&gt; 60</w:t>
            </w:r>
          </w:p>
        </w:tc>
        <w:tc>
          <w:tcPr>
            <w:tcW w:w="1918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&gt; 50</w:t>
            </w:r>
          </w:p>
        </w:tc>
        <w:tc>
          <w:tcPr>
            <w:tcW w:w="2878" w:type="dxa"/>
            <w:gridSpan w:val="3"/>
          </w:tcPr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&gt; 40</w:t>
            </w:r>
          </w:p>
        </w:tc>
        <w:tc>
          <w:tcPr>
            <w:tcW w:w="2877" w:type="dxa"/>
            <w:gridSpan w:val="3"/>
          </w:tcPr>
          <w:p w:rsidR="00F46C86" w:rsidRPr="00F46C86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Гл. и пр.-отпр.  пути</w:t>
            </w:r>
          </w:p>
        </w:tc>
      </w:tr>
      <w:tr w:rsidR="00F46C86" w:rsidTr="00F46C86">
        <w:trPr>
          <w:trHeight w:val="217"/>
          <w:jc w:val="center"/>
        </w:trPr>
        <w:tc>
          <w:tcPr>
            <w:tcW w:w="1036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0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8" w:type="dxa"/>
            <w:gridSpan w:val="2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8" w:type="dxa"/>
            <w:gridSpan w:val="3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7" w:type="dxa"/>
            <w:gridSpan w:val="3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3696" w:type="dxa"/>
            <w:gridSpan w:val="14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Типы рельсов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0,174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0,193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0,167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0,177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0,185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0,119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0,111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0,129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0,124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0,141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11-25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0,209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0,184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0,177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0,212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0,204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0,133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0,132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0,127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0,162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26-50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0,224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0,229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0,199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0,211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0,176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0,164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0,157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0,171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0,154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0,166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51-80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0,189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0,167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0,143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46C86" w:rsidTr="00F46C86">
        <w:trPr>
          <w:trHeight w:val="236"/>
          <w:jc w:val="center"/>
        </w:trPr>
        <w:tc>
          <w:tcPr>
            <w:tcW w:w="1036" w:type="dxa"/>
            <w:vMerge w:val="restart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Свыше 80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0,237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46C86" w:rsidTr="00F46C86">
        <w:trPr>
          <w:trHeight w:val="189"/>
          <w:jc w:val="center"/>
        </w:trPr>
        <w:tc>
          <w:tcPr>
            <w:tcW w:w="1036" w:type="dxa"/>
            <w:vMerge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0,206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0,175</w:t>
            </w:r>
          </w:p>
        </w:tc>
        <w:tc>
          <w:tcPr>
            <w:tcW w:w="1152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959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</w:tcPr>
          <w:p w:rsidR="00F46C86" w:rsidRP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46C86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Для пути  VII  категории  независимо  от г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рузонапряженности нормы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расхода рабочей силы равны: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0,176         0,188         0,192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при рельсах типа Р-65 равны: -----; Р-50 = -----; Р-43 = -----.</w:t>
      </w:r>
    </w:p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0,</w:t>
      </w:r>
      <w:r>
        <w:rPr>
          <w:rFonts w:ascii="Courier New" w:hAnsi="Courier New" w:cs="Courier New"/>
          <w:color w:val="000000"/>
          <w:sz w:val="18"/>
          <w:szCs w:val="18"/>
        </w:rPr>
        <w:t>059         0,067         0,073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Числитель - централизованные стрел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очные переводы;  знаменатель  -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нецентрализованные стрелочные переводы.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Нормы расхода рабочей силы для глу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хих пересечений  =  0,101,  для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башмакосбрасывателей и сбрасывающих остряков = 0,040 чел.-год.</w:t>
      </w:r>
    </w:p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Таблица 4/1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ИСКУССТВЕННЫЕ СООРУЖЕНИЯ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F46C86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(человеко-год на 100 пог. м развернутой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длины искусственных сооружений)</w:t>
      </w:r>
    </w:p>
    <w:p w:rsidR="00F46C86" w:rsidRPr="00E910B2" w:rsidRDefault="00F46C86" w:rsidP="00F46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14337" w:type="dxa"/>
        <w:tblLook w:val="04A0" w:firstRow="1" w:lastRow="0" w:firstColumn="1" w:lastColumn="0" w:noHBand="0" w:noVBand="1"/>
      </w:tblPr>
      <w:tblGrid>
        <w:gridCol w:w="3583"/>
        <w:gridCol w:w="897"/>
        <w:gridCol w:w="897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F46C86" w:rsidTr="00F46C86">
        <w:trPr>
          <w:trHeight w:val="226"/>
        </w:trPr>
        <w:tc>
          <w:tcPr>
            <w:tcW w:w="0" w:type="auto"/>
            <w:vMerge w:val="restart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Наименование сооружений</w:t>
            </w:r>
          </w:p>
        </w:tc>
        <w:tc>
          <w:tcPr>
            <w:tcW w:w="0" w:type="auto"/>
            <w:gridSpan w:val="12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Группы путей и грузонапряженность в млн. ткм брутто на км в год</w:t>
            </w:r>
          </w:p>
        </w:tc>
      </w:tr>
      <w:tr w:rsidR="00F46C86" w:rsidTr="00F46C86">
        <w:trPr>
          <w:trHeight w:val="167"/>
        </w:trPr>
        <w:tc>
          <w:tcPr>
            <w:tcW w:w="0" w:type="auto"/>
            <w:vMerge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А (80 и более)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 (50 - 80)</w:t>
            </w:r>
          </w:p>
        </w:tc>
      </w:tr>
      <w:tr w:rsidR="00F46C86" w:rsidTr="00F46C86">
        <w:trPr>
          <w:trHeight w:val="167"/>
        </w:trPr>
        <w:tc>
          <w:tcPr>
            <w:tcW w:w="0" w:type="auto"/>
            <w:vMerge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2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Категория путей</w:t>
            </w:r>
          </w:p>
        </w:tc>
      </w:tr>
      <w:tr w:rsidR="00F46C86" w:rsidTr="00F46C86">
        <w:trPr>
          <w:trHeight w:val="167"/>
        </w:trPr>
        <w:tc>
          <w:tcPr>
            <w:tcW w:w="0" w:type="auto"/>
            <w:vMerge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46C86" w:rsidTr="00F46C86">
        <w:trPr>
          <w:trHeight w:val="471"/>
        </w:trPr>
        <w:tc>
          <w:tcPr>
            <w:tcW w:w="0" w:type="auto"/>
          </w:tcPr>
          <w:p w:rsidR="00F46C86" w:rsidRPr="00E910B2" w:rsidRDefault="00F46C86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Мосты:</w:t>
            </w:r>
          </w:p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1,132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1,088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1,049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1,016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0,984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0,959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1,024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0,991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0,934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0,911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0,891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0,421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0,399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0,381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0,363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0,349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0,388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0,353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0,341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0,315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0,387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0,364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0,343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0,334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0,317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0,301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0,264</w:t>
            </w:r>
          </w:p>
        </w:tc>
      </w:tr>
      <w:tr w:rsidR="00F46C86" w:rsidTr="00F46C86">
        <w:trPr>
          <w:trHeight w:val="244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1,047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0,950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0,861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0,789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0,716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0,660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0,834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0,760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0,636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0,580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0,537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Тоннели железнодорожные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0,667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0,635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0,605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0,581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0,556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0,537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0,575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0,550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0,528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0,510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0,492</w:t>
            </w:r>
          </w:p>
        </w:tc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0,478</w:t>
            </w:r>
          </w:p>
        </w:tc>
      </w:tr>
      <w:tr w:rsidR="00F46C86" w:rsidTr="00F46C86">
        <w:trPr>
          <w:trHeight w:val="471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Трубы:</w:t>
            </w:r>
          </w:p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0,074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0,079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0,079</w:t>
            </w:r>
          </w:p>
        </w:tc>
      </w:tr>
      <w:tr w:rsidR="00F46C86" w:rsidTr="00F46C86">
        <w:trPr>
          <w:trHeight w:val="226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0,089</w:t>
            </w:r>
          </w:p>
        </w:tc>
      </w:tr>
      <w:tr w:rsidR="00F46C86" w:rsidTr="00F46C86">
        <w:trPr>
          <w:trHeight w:val="244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Путепроводы автодорожные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0,673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0,664</w:t>
            </w:r>
          </w:p>
        </w:tc>
      </w:tr>
      <w:tr w:rsidR="00F46C86" w:rsidTr="00F46C86">
        <w:trPr>
          <w:trHeight w:val="244"/>
        </w:trPr>
        <w:tc>
          <w:tcPr>
            <w:tcW w:w="0" w:type="auto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Пешеходные мосты и тоннели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0,326</w:t>
            </w:r>
          </w:p>
        </w:tc>
        <w:tc>
          <w:tcPr>
            <w:tcW w:w="0" w:type="auto"/>
            <w:gridSpan w:val="6"/>
          </w:tcPr>
          <w:p w:rsidR="00F46C86" w:rsidRDefault="00F46C86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0,326</w:t>
            </w:r>
          </w:p>
        </w:tc>
      </w:tr>
    </w:tbl>
    <w:p w:rsidR="00F20FF8" w:rsidRDefault="00F20FF8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Таблица 4/2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ИСКУССТВЕННЫЕ СООРУЖЕНИЯ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(человеко-год на 100 пог. м развернутой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длины искусственных сооружений)</w:t>
      </w: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14332" w:type="dxa"/>
        <w:tblLook w:val="04A0" w:firstRow="1" w:lastRow="0" w:firstColumn="1" w:lastColumn="0" w:noHBand="0" w:noVBand="1"/>
      </w:tblPr>
      <w:tblGrid>
        <w:gridCol w:w="3580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5F47C1" w:rsidTr="005F47C1">
        <w:trPr>
          <w:trHeight w:val="218"/>
        </w:trPr>
        <w:tc>
          <w:tcPr>
            <w:tcW w:w="0" w:type="auto"/>
            <w:vMerge w:val="restart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Наименование сооружений</w:t>
            </w:r>
          </w:p>
        </w:tc>
        <w:tc>
          <w:tcPr>
            <w:tcW w:w="0" w:type="auto"/>
            <w:gridSpan w:val="12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Группы путей и грузонапряженность в млн. ткм брутто на км в год</w:t>
            </w:r>
          </w:p>
        </w:tc>
      </w:tr>
      <w:tr w:rsidR="005F47C1" w:rsidTr="005F47C1">
        <w:trPr>
          <w:trHeight w:val="161"/>
        </w:trPr>
        <w:tc>
          <w:tcPr>
            <w:tcW w:w="0" w:type="auto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 (25 - 50)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 (10 - 25)</w:t>
            </w:r>
          </w:p>
        </w:tc>
      </w:tr>
      <w:tr w:rsidR="005F47C1" w:rsidTr="005F47C1">
        <w:trPr>
          <w:trHeight w:val="161"/>
        </w:trPr>
        <w:tc>
          <w:tcPr>
            <w:tcW w:w="0" w:type="auto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2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Категория путей</w:t>
            </w:r>
          </w:p>
        </w:tc>
      </w:tr>
      <w:tr w:rsidR="005F47C1" w:rsidTr="005F47C1">
        <w:trPr>
          <w:trHeight w:val="161"/>
        </w:trPr>
        <w:tc>
          <w:tcPr>
            <w:tcW w:w="0" w:type="auto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F47C1" w:rsidTr="005F47C1">
        <w:trPr>
          <w:trHeight w:val="454"/>
        </w:trPr>
        <w:tc>
          <w:tcPr>
            <w:tcW w:w="0" w:type="auto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Мосты: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0,949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0,922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0,898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0,878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0,858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0,842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0,898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0,876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0,856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0,823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0,811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0,350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0,336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0,292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0,301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0,292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0,276</w:t>
            </w:r>
          </w:p>
        </w:tc>
      </w:tr>
      <w:tr w:rsidR="005F47C1" w:rsidTr="005F47C1">
        <w:trPr>
          <w:trHeight w:val="235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0,298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0,261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0,242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0,262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0,252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0,243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0,228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0,693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0,633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0,579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0,490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0,595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0,545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0,501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0,464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0,427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0,398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Тоннели железнодорожные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0,514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0,494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0,477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0,463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0,448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0,437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0,475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0,459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0,445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0,421</w:t>
            </w:r>
          </w:p>
        </w:tc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0,412</w:t>
            </w:r>
          </w:p>
        </w:tc>
      </w:tr>
      <w:tr w:rsidR="005F47C1" w:rsidTr="005F47C1">
        <w:trPr>
          <w:trHeight w:val="454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Трубы: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0,074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0,079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0,079</w:t>
            </w:r>
          </w:p>
        </w:tc>
      </w:tr>
      <w:tr w:rsidR="005F47C1" w:rsidTr="005F47C1">
        <w:trPr>
          <w:trHeight w:val="235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0,089</w:t>
            </w:r>
          </w:p>
        </w:tc>
      </w:tr>
      <w:tr w:rsidR="005F47C1" w:rsidTr="005F47C1">
        <w:trPr>
          <w:trHeight w:val="218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Путепроводы автодорожные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0,657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0,653</w:t>
            </w:r>
          </w:p>
        </w:tc>
      </w:tr>
      <w:tr w:rsidR="005F47C1" w:rsidTr="005F47C1">
        <w:trPr>
          <w:trHeight w:val="235"/>
        </w:trPr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Пешеходные мосты и тоннели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0,323</w:t>
            </w:r>
          </w:p>
        </w:tc>
        <w:tc>
          <w:tcPr>
            <w:tcW w:w="0" w:type="auto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0,321</w:t>
            </w:r>
          </w:p>
        </w:tc>
      </w:tr>
    </w:tbl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Таблица 4/3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ИСКУССТВЕННЫЕ СООРУЖЕНИЯ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(человеко-год на 100 пог. м развернутой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длины искусственных сооружений)</w:t>
      </w:r>
    </w:p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8"/>
        <w:gridCol w:w="1675"/>
        <w:gridCol w:w="1675"/>
        <w:gridCol w:w="1675"/>
        <w:gridCol w:w="1715"/>
        <w:gridCol w:w="1696"/>
        <w:gridCol w:w="1633"/>
      </w:tblGrid>
      <w:tr w:rsidR="005F47C1" w:rsidTr="005F47C1">
        <w:trPr>
          <w:trHeight w:val="195"/>
        </w:trPr>
        <w:tc>
          <w:tcPr>
            <w:tcW w:w="4098" w:type="dxa"/>
            <w:vMerge w:val="restart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Наименование сооружений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Группы путей и грузонапряженность в млн. ткм брутто на км в год</w:t>
            </w:r>
          </w:p>
        </w:tc>
      </w:tr>
      <w:tr w:rsidR="005F47C1" w:rsidTr="005F47C1">
        <w:trPr>
          <w:trHeight w:val="144"/>
        </w:trPr>
        <w:tc>
          <w:tcPr>
            <w:tcW w:w="4098" w:type="dxa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rPr>
          <w:trHeight w:val="144"/>
        </w:trPr>
        <w:tc>
          <w:tcPr>
            <w:tcW w:w="4098" w:type="dxa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Категория путей</w:t>
            </w:r>
          </w:p>
        </w:tc>
      </w:tr>
      <w:tr w:rsidR="005F47C1" w:rsidTr="005F47C1">
        <w:trPr>
          <w:trHeight w:val="144"/>
        </w:trPr>
        <w:tc>
          <w:tcPr>
            <w:tcW w:w="4098" w:type="dxa"/>
            <w:vMerge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F47C1" w:rsidTr="005F47C1">
        <w:trPr>
          <w:trHeight w:val="406"/>
        </w:trPr>
        <w:tc>
          <w:tcPr>
            <w:tcW w:w="409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Мосты: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0,846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0,829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0,816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0,802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0,791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0,287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0,279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0,265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0,247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0,231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0,218</w:t>
            </w:r>
          </w:p>
        </w:tc>
      </w:tr>
      <w:tr w:rsidR="005F47C1" w:rsidTr="005F47C1">
        <w:trPr>
          <w:trHeight w:val="211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0,441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0,356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Тоннели железнодорожные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0,447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0,434</w:t>
            </w:r>
          </w:p>
        </w:tc>
        <w:tc>
          <w:tcPr>
            <w:tcW w:w="167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0,422</w:t>
            </w:r>
          </w:p>
        </w:tc>
        <w:tc>
          <w:tcPr>
            <w:tcW w:w="1715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0,412</w:t>
            </w:r>
          </w:p>
        </w:tc>
        <w:tc>
          <w:tcPr>
            <w:tcW w:w="1696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0,403</w:t>
            </w:r>
          </w:p>
        </w:tc>
        <w:tc>
          <w:tcPr>
            <w:tcW w:w="1633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0,395</w:t>
            </w:r>
          </w:p>
        </w:tc>
      </w:tr>
      <w:tr w:rsidR="005F47C1" w:rsidTr="005F47C1">
        <w:trPr>
          <w:trHeight w:val="406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Трубы: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металлические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0,074</w:t>
            </w:r>
          </w:p>
        </w:tc>
      </w:tr>
      <w:tr w:rsidR="005F47C1" w:rsidTr="005F47C1">
        <w:trPr>
          <w:trHeight w:val="211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каменные и бетонные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0,109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0,079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0,089</w:t>
            </w:r>
          </w:p>
        </w:tc>
      </w:tr>
      <w:tr w:rsidR="005F47C1" w:rsidTr="005F47C1">
        <w:trPr>
          <w:trHeight w:val="195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Путепроводы автодорожные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0,651</w:t>
            </w:r>
          </w:p>
        </w:tc>
      </w:tr>
      <w:tr w:rsidR="005F47C1" w:rsidTr="005F47C1">
        <w:trPr>
          <w:trHeight w:val="211"/>
        </w:trPr>
        <w:tc>
          <w:tcPr>
            <w:tcW w:w="409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Пешеходные мосты и тоннели</w:t>
            </w:r>
          </w:p>
        </w:tc>
        <w:tc>
          <w:tcPr>
            <w:tcW w:w="10068" w:type="dxa"/>
            <w:gridSpan w:val="6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0,320</w:t>
            </w:r>
          </w:p>
        </w:tc>
      </w:tr>
    </w:tbl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Примечания. 1.  Нормы расхода рабо</w:t>
      </w:r>
      <w:r>
        <w:rPr>
          <w:rFonts w:ascii="Courier New" w:hAnsi="Courier New" w:cs="Courier New"/>
          <w:color w:val="000000"/>
          <w:sz w:val="18"/>
          <w:szCs w:val="18"/>
        </w:rPr>
        <w:t>чей силы на содержание  мостов,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построенных  по техническим нормам 1907 г.,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более ранним,  а также по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неизвестным нормам, принимаются с коэффициентом 1,5.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 Нормы  расхода  рабочей силы на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содержание 100 пог.  м галерей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принимаются как на содержание железнодорожных тоннелей с коэффициентом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0,4.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3. Нормы расхода рабочей силы на с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одержание 100 пог. м поперечных лотков, селеспусков,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акв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едуков принимаются   как  на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содержание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железобетонных труб.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4. На  участках  со скоростью движ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ения пассажирских поездов более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140 км/час при объеме движения до 5 поездов по одному  пути  к  нормам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для путей 1 категории применяется коэфф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ициент 1,01,  а более 5 поездов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- 1,02.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5. На  участках  с  угольными,  ру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дными,  торфяными,  солевыми  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наливными маршрутами нормы расхода рабо</w:t>
      </w:r>
      <w:r>
        <w:rPr>
          <w:rFonts w:ascii="Courier New" w:hAnsi="Courier New" w:cs="Courier New"/>
          <w:color w:val="000000"/>
          <w:sz w:val="18"/>
          <w:szCs w:val="18"/>
        </w:rPr>
        <w:t>чей силы на содержание  мостов,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путепроводов, виадуков и тоннелей прини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маются при объемах перевозок до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5 млн.  тонн с коэффициентом 1,05,  бол</w:t>
      </w:r>
      <w:r>
        <w:rPr>
          <w:rFonts w:ascii="Courier New" w:hAnsi="Courier New" w:cs="Courier New"/>
          <w:color w:val="000000"/>
          <w:sz w:val="18"/>
          <w:szCs w:val="18"/>
        </w:rPr>
        <w:t>ее 5 до 15 млн.  тонн  -  1,10,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более 15 млн. тонн - 1,15.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6. При  наличии  обходчиков  искус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ственных  сооружений  к  нормам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таблицы применяется коэффициент 0,9.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7. Для компенсации потерь рабочего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времени на отпуск и выполнение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гособязанностей при определении расчетного контингента мостовых бригад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полученные табличные значения норм расх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ода рабочей силы на 100 пог. м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развернутой  длины  искусственных  соор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ужений  необходимо  принимать с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коэффициентом 1,12.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Таблица 5</w:t>
      </w: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F47C1" w:rsidRPr="00E910B2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ПОПРАВОЧНЫЕ КОЭФФИЦИЕНТЫ</w:t>
      </w: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К НОРМАМ РАСХОДА РАБОЧЕЙ СИЛЫ НА ТЕКУЩЕЕ СОДЕРЖАНИЕ ПУТИ</w:t>
      </w:r>
    </w:p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1258"/>
        <w:gridCol w:w="2127"/>
      </w:tblGrid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Наименование факторов</w:t>
            </w:r>
          </w:p>
        </w:tc>
        <w:tc>
          <w:tcPr>
            <w:tcW w:w="2127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Коэффициенты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Конструкция пути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Звеньевой путь с рельсами длиной 12,5 м на деревянных</w:t>
            </w:r>
          </w:p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шпалах (к нормам "Звеньевой путь (25 м), деревянные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шпалы")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Звеньевой путь с железобетонными шпалами (к нормам</w:t>
            </w:r>
          </w:p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"Бесстыковой путь, железобетонные шпалы")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 рельсами длиной 25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 рельсами длиной 12,5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Бесстыковой путь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на деревянных шпалах (к нормам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"Бесстыковой путь, железобетонные шпалы")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с щебеночным балластом и уложенными</w:t>
            </w:r>
          </w:p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рельсами (к нормам для рельсов Р-65, балласт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щебеночный):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Р-75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 и легче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с гравийно-песчаным балластом,карьерным гравием и уложенными рельсами (к нормам для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рельсов Р-65, балласт щебеночный):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Р-75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1,38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участках пути с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песчаным балластом и уложенными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рельсами (к нормам для рельсов Р-65, балласт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щебеночный):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Р-65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Р-50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1,38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Р-43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Участки пути с кривым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и, составляющими более четверти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километра, радиусом: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от 350-650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1,07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менее 350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Мосты и тоннели длиной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от 25 до 100 м и подходы к ним по 200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более 100 м и подходы к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ним по 500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1,07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Участки с уклоном: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от 8,1 до 15 промиле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15 промиле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2. Эксплуатационные условия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при у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становленных скоростях движения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поездов: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пассажирских 140 - 160 км/час до 5 поездов по одному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пути (к нормам для путей 1 кат.)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более 5 поездов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пути, где осуществляется перевозка угля,руды, торфа, соли, удобрений, наливных и сыпучих грузов</w:t>
            </w:r>
          </w:p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(применяется для всех видов пути и стрелочных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переводов), расположенных в пределах 200 км от мест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загрузки, в объемах: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до 5 млн. т груза в год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от 5 до 15 млн. т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более 15 млн. т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с ин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тенсивным пригородным движением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электросекций в количестве по одному пути:</w:t>
            </w:r>
          </w:p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25-50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51-100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100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при: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соблюдении сроков шлифовки рельсов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непроведении одной промежуточной шлифовки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непроведении промежуточных шлифовок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8" w:type="dxa"/>
          </w:tcPr>
          <w:p w:rsidR="005F47C1" w:rsidRPr="00E910B2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пути, отремонтированных с глубокой очисткой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щебеночного балласта на всю толщину и усилением</w:t>
            </w:r>
          </w:p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балластной призмы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пути, отремонтированных с применением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динамического стабилизатора пути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со сложными геологическими и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гидрологическими условиями (мари, карсты, болота,вечная мерзлота и т.д.)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Путь на сортировочной горке (головной и спускной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частях)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1,80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Просроченные виды ремонта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пути: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все виды капитального, средний и сплошная смена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рельефов при перепропущенном тоннаже: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до 100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млн. ткм бр.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100 - до 200 - " -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200 - до 300 - " -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300 - до 400 - "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1,23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более 400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При средней длине плети бесстыкового пути: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менее 500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от 500 до 1000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более 1000 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58" w:type="dxa"/>
          </w:tcPr>
          <w:p w:rsidR="005F47C1" w:rsidRDefault="005F47C1" w:rsidP="005F47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Путь в пределах пассажирских платформ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3.Стрелочные переводы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Перекрестные стрелочные переводы и переводы марок 1/18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и 1/22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Стрелочные переводы с подвижным и поворотным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сердечником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Стрелочные переводы на сортировочной горке (головной и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спускной частях)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1,80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Стрелочные переводы на железобетонном основании,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уложенные на: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приемо-отправочных и станционных путях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главных путях при наличии болтовых стыков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главных путях при сварных стыках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8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4. Прочие условия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Участки пути, не оборудованные автоблокировкой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8" w:type="dxa"/>
          </w:tcPr>
          <w:p w:rsidR="005F47C1" w:rsidRDefault="005F47C1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 участках пути с дополнительными обходами при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температуре ниже -25 градусов C (устанавливаются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руководством железной дороги по согласованию с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Дорпрофсожем) или в связи с перепадами температуры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более 25 градусов C в течение суток 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Содержание одного неохраняемого переезда по каждому пути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 чел.</w:t>
            </w:r>
          </w:p>
        </w:tc>
      </w:tr>
      <w:tr w:rsidR="005F47C1" w:rsidTr="005F47C1">
        <w:tc>
          <w:tcPr>
            <w:tcW w:w="0" w:type="auto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8" w:type="dxa"/>
          </w:tcPr>
          <w:p w:rsidR="005F47C1" w:rsidRDefault="005F47C1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Содержание мостов постройки до 1907 года</w:t>
            </w:r>
          </w:p>
        </w:tc>
        <w:tc>
          <w:tcPr>
            <w:tcW w:w="2127" w:type="dxa"/>
          </w:tcPr>
          <w:p w:rsidR="005F47C1" w:rsidRDefault="005F47C1" w:rsidP="00C53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</w:tbl>
    <w:p w:rsidR="005F47C1" w:rsidRDefault="005F47C1" w:rsidP="005F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C53A51" w:rsidRPr="00E910B2" w:rsidRDefault="00C53A51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Примечания. 1.  Повышающие поправо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чные  коэффициенты  применяются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при грузонапряженности более 10 млн. ткм бр.</w:t>
      </w:r>
    </w:p>
    <w:p w:rsidR="00C53A51" w:rsidRPr="00E910B2" w:rsidRDefault="00C53A51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2. Нормы на содержание новых конст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рукций пути,  а также  нормы  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коэффициенты,   учитывающие  локальные 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 особенности  содержания  пути,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устанавливаются  железной   дорогой   п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о   согласованию   с   Дорожной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профсоюзной организацией железной дороги.</w:t>
      </w:r>
    </w:p>
    <w:p w:rsidR="00C53A51" w:rsidRDefault="00C53A51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3. При  определении   времени   пр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осрочки   межремонтных   сроков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необходимо  руководствоваться  таблицей</w:t>
      </w:r>
      <w:r w:rsidR="00D679AB">
        <w:rPr>
          <w:rFonts w:ascii="Courier New" w:hAnsi="Courier New" w:cs="Courier New"/>
          <w:color w:val="000000"/>
          <w:sz w:val="18"/>
          <w:szCs w:val="18"/>
        </w:rPr>
        <w:t xml:space="preserve">  2.4  Приказа  МПС  России  от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16.08.94 N 12Ц.</w:t>
      </w:r>
    </w:p>
    <w:p w:rsidR="00D679AB" w:rsidRDefault="00D679AB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</w:t>
      </w: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Таблица 6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НОРМАТИВЫ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СНИ</w:t>
      </w:r>
      <w:r>
        <w:rPr>
          <w:rFonts w:ascii="Courier New" w:hAnsi="Courier New" w:cs="Courier New"/>
          <w:color w:val="000000"/>
          <w:sz w:val="18"/>
          <w:szCs w:val="18"/>
        </w:rPr>
        <w:t>ЖЕНИЯ ЧИСЛЕННОСТИ МОНТЕРОВ ПУТИ</w:t>
      </w: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ПРИ ПРИМЕНЕНИИ ПУТЕВЫХ МАШИН</w:t>
      </w:r>
    </w:p>
    <w:p w:rsidR="00D679AB" w:rsidRDefault="00D679AB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Style w:val="a3"/>
        <w:tblW w:w="14147" w:type="dxa"/>
        <w:tblLook w:val="04A0" w:firstRow="1" w:lastRow="0" w:firstColumn="1" w:lastColumn="0" w:noHBand="0" w:noVBand="1"/>
      </w:tblPr>
      <w:tblGrid>
        <w:gridCol w:w="877"/>
        <w:gridCol w:w="10288"/>
        <w:gridCol w:w="2982"/>
      </w:tblGrid>
      <w:tr w:rsidR="00D679AB" w:rsidTr="00D679AB">
        <w:trPr>
          <w:trHeight w:val="48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Наименование машин</w:t>
            </w:r>
          </w:p>
        </w:tc>
        <w:tc>
          <w:tcPr>
            <w:tcW w:w="2982" w:type="dxa"/>
          </w:tcPr>
          <w:p w:rsidR="00D679AB" w:rsidRPr="00E910B2" w:rsidRDefault="00D679AB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Норматив чел./год на 1 км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развернутой </w:t>
            </w:r>
          </w:p>
          <w:p w:rsidR="00D679AB" w:rsidRDefault="00D679AB" w:rsidP="00F20F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длины пути(стрелочный </w:t>
            </w: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перевод)   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Выправочно-подбивачно-рихтовочные ВПР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Выправочно-подбивочно-рихтовочные Дуоматик         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D679AB" w:rsidTr="00D679AB">
        <w:trPr>
          <w:trHeight w:val="250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Балластоуплотнительная БУМ, планировщик балласта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ПБ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Рихтовочные Р, ПРБ, ЭЛБ с навесным рихтовочным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устройством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Путевой моторный гайковерт ПМГ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Рельсоочистительная РОМ для: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9AB" w:rsidTr="00D679AB">
        <w:trPr>
          <w:trHeight w:val="250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звеньевого пути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бесстыкового пути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- стрелочного перевода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Выправочно-подбивочно-рихтовочная - для стрелочных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переводов ВПРС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679AB" w:rsidTr="00D679AB">
        <w:trPr>
          <w:trHeight w:val="250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Выправочно-подбивочно-рихтовочные для стрелочных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Унимат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Машина для добивки (досжатия) костылей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D679AB" w:rsidTr="00D679AB">
        <w:trPr>
          <w:trHeight w:val="232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Машина для обработки кюветов СЗП-600Р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D679AB" w:rsidTr="00D679AB">
        <w:trPr>
          <w:trHeight w:val="250"/>
        </w:trPr>
        <w:tc>
          <w:tcPr>
            <w:tcW w:w="0" w:type="auto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88" w:type="dxa"/>
          </w:tcPr>
          <w:p w:rsidR="00D679AB" w:rsidRDefault="00D679AB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Шпалозаменяющая МШЗ</w:t>
            </w:r>
          </w:p>
        </w:tc>
        <w:tc>
          <w:tcPr>
            <w:tcW w:w="2982" w:type="dxa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1,5 &lt;*&gt;</w:t>
            </w:r>
          </w:p>
        </w:tc>
      </w:tr>
    </w:tbl>
    <w:p w:rsidR="00D679AB" w:rsidRPr="00E910B2" w:rsidRDefault="00D679AB" w:rsidP="00C53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&lt;*&gt; Норматив  снижения  численности при пр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именении путевой машины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рассчитан на объем замены 1870 шпал.</w:t>
      </w: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Таблица 7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БАЗИСНАЯ ТЕХНИЧЕ</w:t>
      </w:r>
      <w:r>
        <w:rPr>
          <w:rFonts w:ascii="Courier New" w:hAnsi="Courier New" w:cs="Courier New"/>
          <w:color w:val="000000"/>
          <w:sz w:val="18"/>
          <w:szCs w:val="18"/>
        </w:rPr>
        <w:t>СКАЯ ВЫРАБОТКА ПУТЕВЫХ МАШИН ВТ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В "ОКНО" ПРОДОЛЖИТЕЛЬНОСТЬЮ 3 ЧАСА НА БЕССТЫКОВОМ ПУТИ</w:t>
      </w:r>
    </w:p>
    <w:tbl>
      <w:tblPr>
        <w:tblStyle w:val="a3"/>
        <w:tblW w:w="14134" w:type="dxa"/>
        <w:tblLook w:val="04A0" w:firstRow="1" w:lastRow="0" w:firstColumn="1" w:lastColumn="0" w:noHBand="0" w:noVBand="1"/>
      </w:tblPr>
      <w:tblGrid>
        <w:gridCol w:w="1260"/>
        <w:gridCol w:w="1959"/>
        <w:gridCol w:w="2099"/>
        <w:gridCol w:w="3357"/>
        <w:gridCol w:w="1959"/>
        <w:gridCol w:w="1260"/>
        <w:gridCol w:w="1260"/>
        <w:gridCol w:w="980"/>
      </w:tblGrid>
      <w:tr w:rsidR="00D679AB" w:rsidTr="00D679AB">
        <w:trPr>
          <w:trHeight w:val="250"/>
        </w:trPr>
        <w:tc>
          <w:tcPr>
            <w:tcW w:w="0" w:type="auto"/>
            <w:gridSpan w:val="8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Тип машин</w:t>
            </w:r>
          </w:p>
        </w:tc>
      </w:tr>
      <w:tr w:rsidR="00D679AB" w:rsidTr="00D679AB">
        <w:trPr>
          <w:trHeight w:val="250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ВПР, км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Дуоматик, км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ВПРС,стр.пер.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Унимат 09-32, стр.пер.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Бум и ПБ, км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ПМГ, км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РОМ, км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Р, км</w:t>
            </w:r>
          </w:p>
        </w:tc>
      </w:tr>
      <w:tr w:rsidR="00D679AB" w:rsidTr="00D679AB">
        <w:trPr>
          <w:trHeight w:val="270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2,69</w:t>
            </w:r>
          </w:p>
        </w:tc>
      </w:tr>
    </w:tbl>
    <w:p w:rsidR="005F47C1" w:rsidRDefault="005F47C1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Примечание. Для  путевых машин нов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ого типа,  находящихся в стадии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освоения,  техническая выработка устана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вливается  железной  дорогой  в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зависимости от местных условий эксплуатации.</w:t>
      </w: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Таблица 8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ПОПРАВОЧНЫЕ КОЭФФИЦИЕНТЫ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К БАЗИСНОЙ ТЕХНИЧЕСКОЙ ВЫРАБОТКЕ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МАШИН ТАБЛИЦЫ 7 </w:t>
      </w:r>
      <w:r w:rsidRPr="00E910B2">
        <w:rPr>
          <w:rFonts w:ascii="Courier New" w:hAnsi="Courier New" w:cs="Courier New"/>
          <w:color w:val="000000"/>
          <w:sz w:val="18"/>
          <w:szCs w:val="18"/>
        </w:rPr>
        <w:t>В ЗАВИСИМОСТИ ОТ ПРОДОЛЖИТЕЛЬНОСТИ "ОКОН"</w:t>
      </w:r>
    </w:p>
    <w:p w:rsidR="00D679AB" w:rsidRDefault="00D679AB" w:rsidP="00EC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1513"/>
      </w:tblGrid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Продолжительность "окна", мин.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Коэффициенты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0,467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0,533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0,667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0,733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0,867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0,933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1,066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1,133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1,267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1,333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1,400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1,467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1,533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1,600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1,667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1,733</w:t>
            </w:r>
          </w:p>
        </w:tc>
      </w:tr>
      <w:tr w:rsidR="00D679AB" w:rsidTr="00D679AB">
        <w:trPr>
          <w:jc w:val="center"/>
        </w:trPr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</w:tcPr>
          <w:p w:rsidR="00D679AB" w:rsidRDefault="00D679AB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1,800</w:t>
            </w:r>
          </w:p>
        </w:tc>
      </w:tr>
    </w:tbl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>Приложение N 2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к Приказу МПС России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от 3 апреля 1997 года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N 8-Ц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МЕТОДИКА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РАСЧЕТА ЧИСЛЕННОСТИ МОНТЕРОВ ПУТИ НА ТЕКУЩЕМ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СОДЕРЖАНИИ ПУТИ ПРИ ПРИМЕНЕНИИ СРЕДСТВ МАЛОЙ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МЕХАНИЗАЦИИ И РУЧНОГО ИНСТРУМЕНТА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E910B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1. Общая часть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679AB" w:rsidRPr="00F20FF8" w:rsidRDefault="00D679AB" w:rsidP="00D679AB">
      <w:pPr>
        <w:pStyle w:val="HTML"/>
        <w:numPr>
          <w:ilvl w:val="1"/>
          <w:numId w:val="1"/>
        </w:numPr>
        <w:shd w:val="clear" w:color="auto" w:fill="FFFFFF"/>
        <w:rPr>
          <w:color w:val="000000"/>
        </w:rPr>
      </w:pPr>
      <w:r w:rsidRPr="00E910B2">
        <w:rPr>
          <w:color w:val="000000"/>
          <w:sz w:val="18"/>
          <w:szCs w:val="18"/>
        </w:rPr>
        <w:t>Нормативы численности монтеров пути  на  текущем  содержании</w:t>
      </w:r>
      <w:r>
        <w:rPr>
          <w:color w:val="000000"/>
          <w:sz w:val="18"/>
          <w:szCs w:val="18"/>
        </w:rPr>
        <w:t xml:space="preserve"> </w:t>
      </w:r>
      <w:r w:rsidRPr="00E910B2">
        <w:rPr>
          <w:color w:val="000000"/>
        </w:rPr>
        <w:t xml:space="preserve">пути,  </w:t>
      </w:r>
      <w:r w:rsidRPr="00F20FF8">
        <w:rPr>
          <w:color w:val="000000"/>
        </w:rPr>
        <w:t>измеряемые  величиной  человек  в год на 1 километр развернутой</w:t>
      </w:r>
      <w:r w:rsidR="00F20FF8">
        <w:rPr>
          <w:color w:val="000000"/>
        </w:rPr>
        <w:t xml:space="preserve"> </w:t>
      </w:r>
      <w:r w:rsidRPr="00F20FF8">
        <w:rPr>
          <w:color w:val="000000"/>
        </w:rPr>
        <w:t>длины  пути,  определяются  в   зависимости   от   конструкции   пути,грузонапряженности линий, скоростей движения, эксплуатационных условий</w:t>
      </w:r>
      <w:r w:rsidR="00F20FF8">
        <w:rPr>
          <w:color w:val="000000"/>
        </w:rPr>
        <w:t xml:space="preserve"> </w:t>
      </w:r>
      <w:r w:rsidRPr="00F20FF8">
        <w:rPr>
          <w:color w:val="000000"/>
        </w:rPr>
        <w:t>и применяемых путевых машин.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1.2. Нормативы составлены исходя из следующих факторов: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обобщения накопившегося опыта те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кущего содержания пути с начала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применения высокопроизводительных путевых машин;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применения  старогодных   матери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алов   верхнего   строения 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капитальном ремонте пути;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внедрения новой системы ведения путевого хозя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йства (Приказ  МПС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России от 16.08.94 N 12Ц);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происшедших   позитивных   социа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льных   изменений   (увеличение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продолжительности  отпуска  и  уменьшен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ие  на  1 час продолжительности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рабочей недели).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1.3. В   нормативы  численности  включены  все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основные  работы,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выполняемые 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на  текущем  содержании  пути  согласно   положениям 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инструкциям  МПС России,  в том числе р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аботы,  связанные с содержанием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земляного полотна,  ежедневные осмотры </w:t>
      </w:r>
      <w:r w:rsidR="00F20FF8">
        <w:rPr>
          <w:rFonts w:ascii="Courier New" w:hAnsi="Courier New" w:cs="Courier New"/>
          <w:color w:val="000000"/>
          <w:sz w:val="20"/>
          <w:szCs w:val="20"/>
        </w:rPr>
        <w:t>пути,  ограждение места  работ,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затраты  рабочего времени,  связанные с пропуском поездов,  очередными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отпусками и выполнением государственных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и  общественных  обязанностей,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предусмотренных законодательством Российской Федерации.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1.4. Нормы содержат работы, не зависящие от движения поездов: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текущее  обслуживание земляного </w:t>
      </w:r>
      <w:r w:rsidR="00F20FF8">
        <w:rPr>
          <w:rFonts w:ascii="Courier New" w:hAnsi="Courier New" w:cs="Courier New"/>
          <w:color w:val="000000"/>
          <w:sz w:val="20"/>
          <w:szCs w:val="20"/>
        </w:rPr>
        <w:t>полотна и водоотводов,  путевых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знаков, переездов;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исправление пути на пучинах;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удаление с пути наледи,  очистка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от  снега  стыков  и  участков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пути, требующих его выправки;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выправка пути в зимних условиях;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вскрытие кюветов для пропуска весенних вод;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оправка балластной призмы;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осмотр пути и другие работы.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Величина затрат, не зависящих от движения поездов, составляет: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бесстыковом пути - 0,30 чел.-год на 1 км;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звеньевом пути - 0,35 чел.-год на 1 км.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1.5. Не включены в состав норм раб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оты,  связанные с очисткой 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 снега, песка и защитой пути от водных потоков.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1.6. Нормы затрат труда на текущее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содержание пути составлены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следующих эксплуатационных факторах: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грузонапряженность до 140 млн. ткм бр. на 1 км в год;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осевые нагрузки для вагонов до 235 кН и локомотивов до 250 кН;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скорости движения пассажирских поездов до 140 км/час,  грузовых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- до 90 км/час.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1.7. Нормы  дифференцированы  в за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висимости от скоростей движения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поездов и грузонапряженности.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2. Расчет численнос</w:t>
      </w:r>
      <w:r w:rsidR="00F20FF8">
        <w:rPr>
          <w:rFonts w:ascii="Courier New" w:hAnsi="Courier New" w:cs="Courier New"/>
          <w:color w:val="000000"/>
          <w:sz w:val="20"/>
          <w:szCs w:val="20"/>
        </w:rPr>
        <w:t>ти монтеров пути при применении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ручного инструмента и средств малой механизации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2.1. Нормы  расхода  рабочей  силы  на  текущее  содержание 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составлены в зависимости от грузонапряж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енности  и  скоростей  движения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поездов  на основную,  широко применяемую конструкцию железнодорожного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пути:  тип рельса -  Р-65,  балласт  ще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беночный  и  асбестовый,  длина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рельсов  25 м и плетей бесстыкового пут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и до 900 м,  шпалы деревянные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железобетонные.  Нормы представлены в 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аблице  1  для  главных  путей,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таблице  2 для станционных путей и таблице 3 для стрелочных переводов.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Для всех других конструкций пути и  усл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овий  эксплуатации  разработаны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коэффициенты,  приведенные в таблице 5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Приложения 1, которые учитывают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особенности каждой конструкции, эксплуатационные факторы.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 таблице  4  представлены  нормы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расхода рабочей силы на текущее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содержание искусственных сооружений.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2.2. Расчет  численности  монтеров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пути  для конкретного участка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производится по нормам таблиц 1 - 3  Пр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иложения  1  в  зависимости  от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класса пути,  развернутой длины пути (к</w:t>
      </w:r>
      <w:r w:rsidR="00F20FF8">
        <w:rPr>
          <w:rFonts w:ascii="Courier New" w:hAnsi="Courier New" w:cs="Courier New"/>
          <w:color w:val="000000"/>
          <w:sz w:val="20"/>
          <w:szCs w:val="20"/>
        </w:rPr>
        <w:t>оличества стрелочных переводов)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 поправочных коэффициентов таблицы 5 Приложения 1, которые определяют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затраты труда для конкретной конструкции и условий эксплуатации.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2.3. Нормы затрат труда для участк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а, характеризующегося величиной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грузонапряженности,  не совпадающей с 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абличными данными, определяются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методом интерполяции.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2.4. Расчет  численности  монтеров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пути по нормам расхода рабочей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силы каждого обслуживаемого участка  (л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инейного  отделения,  линейного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участка)   дистанции   пути   производи</w:t>
      </w:r>
      <w:r w:rsidR="00F20FF8">
        <w:rPr>
          <w:rFonts w:ascii="Courier New" w:hAnsi="Courier New" w:cs="Courier New"/>
          <w:color w:val="000000"/>
          <w:sz w:val="20"/>
          <w:szCs w:val="20"/>
        </w:rPr>
        <w:t>тся   раздельно   для  главных,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станционных и прочих путей и стрелочных переводов.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Расчет для  главных  путей  произв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одится  в зависимости от класса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(сочетания группы и категории),  ф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актической грузонапряженности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развернутой длины пути данного класса и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типа верхнего строения пути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нормам таблицы 1.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Для станционных  путей расчет производит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ся на основе норм таблицы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2 в зависимости от типа верхнего строения и развернутой длины пути.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Для стрелочных  переводов расчет п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роизводится по нормам таблицы 3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 зависимости от категории пути,  колич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ества стрелочных  переводов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типам и маркам и грузонапряженности.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Расчет численности производится: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для главных (Ргл), станционных и прочих (Рст) путей по формуле: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</w:t>
      </w:r>
      <w:r w:rsidRPr="00E910B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</w:p>
    <w:p w:rsidR="00D679AB" w:rsidRPr="00E910B2" w:rsidRDefault="00D679AB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Ргл</w:t>
      </w:r>
      <w:r w:rsidRPr="00E910B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</w:t>
      </w:r>
      <w:r w:rsidRPr="00E910B2">
        <w:rPr>
          <w:rFonts w:ascii="Courier New" w:hAnsi="Courier New" w:cs="Courier New"/>
          <w:color w:val="000000"/>
          <w:sz w:val="20"/>
          <w:szCs w:val="20"/>
          <w:lang w:val="en-US"/>
        </w:rPr>
        <w:t>)i = N x Li,                    (1)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               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1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Ргл(ст)i -  численность  монтеров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пути,  обслуживающих конкретный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участок главных, станционных и прочих путей, чел.;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N -   норма   расхода   рабочей   </w:t>
      </w:r>
      <w:r w:rsidR="00F20FF8">
        <w:rPr>
          <w:rFonts w:ascii="Courier New" w:hAnsi="Courier New" w:cs="Courier New"/>
          <w:color w:val="000000"/>
          <w:sz w:val="20"/>
          <w:szCs w:val="20"/>
        </w:rPr>
        <w:t>силы  для  данной  конструкции,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фактической грузонапряженности и скорос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ти движения поездов  (категории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пути) конкретного участка, чел.-год;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Li- развернутая длина пути конкретного участка пути, км.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Суммарная численность   монтеров 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пути,  обслуживающих  главные,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станционные  и  прочие  пути  Ргл(ст),  рав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на  суммарной   численности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монтеров пути, обслуживающих отдельные участки: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Ргл(ст) = Ргл(ст)i;                     (2)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для стрелочных переводов Рстр: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i</w:t>
      </w:r>
    </w:p>
    <w:p w:rsidR="00D679AB" w:rsidRPr="00E910B2" w:rsidRDefault="00D679AB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Рстрi = N x Пi,                      (3)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Рстрi -   численность  монтеров  п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ути,  обслуживающих  стрелочные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переводы конкретного типа, чел.;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N -  норма  расхода  рабочей  силы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для  конкретного типа и марки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стрелочного перевода  соответствующего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размера  грузонапряженности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скорости движения (категории пути), чел.-год;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Пi -  количество  стрелочных  пере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водов  одного  типа   и   марки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соответствующей   скорости   движения 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(категории   пути)  и  размера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грузонапряженности, шт.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Суммарная численность  монтеров  п</w:t>
      </w:r>
      <w:r w:rsidR="00F20FF8">
        <w:rPr>
          <w:rFonts w:ascii="Courier New" w:hAnsi="Courier New" w:cs="Courier New"/>
          <w:color w:val="000000"/>
          <w:sz w:val="20"/>
          <w:szCs w:val="20"/>
        </w:rPr>
        <w:t>ути,  обслуживающих  стрелочные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переводы, равна: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Рстр = Рстрi.                      (4)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2.5. Затраты труда,  рассчитанные </w:t>
      </w:r>
      <w:r w:rsidR="00F20FF8">
        <w:rPr>
          <w:rFonts w:ascii="Courier New" w:hAnsi="Courier New" w:cs="Courier New"/>
          <w:color w:val="000000"/>
          <w:sz w:val="20"/>
          <w:szCs w:val="20"/>
        </w:rPr>
        <w:t>по нормам расхода рабочей силы,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корректируются  на  величину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поправочного коэффициента  Кэ,  который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учитывает местные эксплуатационные факт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оры и может определяться в двух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вариантах: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 первом варианте он определяетс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я как обобщенный  в  целом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обслуживаемого участка по формуле: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F20FF8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         i</w:t>
      </w:r>
    </w:p>
    <w:p w:rsidR="00D679AB" w:rsidRPr="00F20FF8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     SUM Li (Ki - 1,0)</w:t>
      </w:r>
    </w:p>
    <w:p w:rsidR="00D679AB" w:rsidRPr="00F20FF8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         1</w:t>
      </w:r>
    </w:p>
    <w:p w:rsidR="00D679AB" w:rsidRPr="00F20FF8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Кэ</w:t>
      </w: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1,0 + -----------------,                (5)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20F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           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Lобщ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Li -  развернутая  длина  i-го  участка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пути  с  индивидуальными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эксплуатационными  условиями,  км  (кол</w:t>
      </w:r>
      <w:r w:rsidR="00F20FF8">
        <w:rPr>
          <w:rFonts w:ascii="Courier New" w:hAnsi="Courier New" w:cs="Courier New"/>
          <w:color w:val="000000"/>
          <w:sz w:val="20"/>
          <w:szCs w:val="20"/>
        </w:rPr>
        <w:t>ичество  стрелочных  переводов,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шт.);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Ki -   величина   поправочного   к</w:t>
      </w:r>
      <w:r w:rsidR="00F20FF8">
        <w:rPr>
          <w:rFonts w:ascii="Courier New" w:hAnsi="Courier New" w:cs="Courier New"/>
          <w:color w:val="000000"/>
          <w:sz w:val="20"/>
          <w:szCs w:val="20"/>
        </w:rPr>
        <w:t>оэффициента  для  i-го  участка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(стрелочного перевода) на условия эксплуатации;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Lобщ - общая развернутая длина обс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луживаемого участка,  в которую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входят участки пути с индивидуальными э</w:t>
      </w:r>
      <w:r w:rsidR="00F20FF8">
        <w:rPr>
          <w:rFonts w:ascii="Courier New" w:hAnsi="Courier New" w:cs="Courier New"/>
          <w:color w:val="000000"/>
          <w:sz w:val="20"/>
          <w:szCs w:val="20"/>
        </w:rPr>
        <w:t>ксплуатационными особенностями,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км (общее количество стрелочных переводов, шт.);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во втором варианте  поправочный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коэффициент  определяется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каждого   километра.   При  действии  н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  одном  километре  нескольких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эксплуатационных  факторов  общий  попр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авочный  коэффициент  для  него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определяется из выражения: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Кэ = 1 + ДЕЛЬТА1 - ДЕЛЬТА2... + ДЕЛЬТАn,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 ДЕЛЬТА1,  ДЕЛЬТА2,  ДЕЛЬТАn  -  добавки  к табл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ичной норме от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поправочных коэффициентов.  Например,  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при коэффициенте 1,1 добавка  =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(1,1 - 1,0).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Численность монтеров пути определя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ется путем  умножения  нормы 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учетом  эксплуатационных условий на раз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вернутую длину соответствующего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участка (количество стрелочных переводов):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Pi = Ni x Кэ x Li.                     (6)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Поправочные коэффициенты   на   ме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стные   условия    эксплуатации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рассчитыв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аются  отдельно  для  главных, станционных  и прочих путей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стрелочных переводов.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Контингент монтеров  пути  (Р),  р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ассчитанный  по  нормам расхода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рабочей силы с учетом условий эксплуатации, выразится: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Р = Ргл x Кэгл + Рст x Кэст + Рстр x Кэстр,         (7)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Ргл, Рст,  Рстр  -  численность  монтеров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  пути,  рассчитанная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нормам расхода рабочей силы для главных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,  станционных и прочих путей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стрелочных переводов, чел.;</w:t>
      </w:r>
    </w:p>
    <w:p w:rsidR="00D679AB" w:rsidRPr="00E910B2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Кэгл, Кэст,  Кэстр  -   поправочны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е   коэффициенты   на   условия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эксплуатации  для  главных,  станционных  и  прочих путей и с</w:t>
      </w:r>
      <w:r w:rsidR="00F20FF8">
        <w:rPr>
          <w:rFonts w:ascii="Courier New" w:hAnsi="Courier New" w:cs="Courier New"/>
          <w:color w:val="000000"/>
          <w:sz w:val="20"/>
          <w:szCs w:val="20"/>
        </w:rPr>
        <w:t xml:space="preserve">трелочных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переводов.</w:t>
      </w:r>
    </w:p>
    <w:p w:rsidR="00D679AB" w:rsidRDefault="00D679AB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ПРИМЕР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РАСЧЕТА ЧИСЛЕННОСТИ МОНТЕРОВ ДИСТАНЦИИ ПУТИ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 НОРМАМ РАСХОДА РАБОЧЕЙ СИЛЫ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1. Исходные данные: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1.1. Характеристика пути:</w:t>
      </w:r>
    </w:p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ГЛАВНЫЙ ПУТЬ</w:t>
      </w:r>
    </w:p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Style w:val="a3"/>
        <w:tblW w:w="13977" w:type="dxa"/>
        <w:tblLook w:val="04A0" w:firstRow="1" w:lastRow="0" w:firstColumn="1" w:lastColumn="0" w:noHBand="0" w:noVBand="1"/>
      </w:tblPr>
      <w:tblGrid>
        <w:gridCol w:w="5482"/>
        <w:gridCol w:w="2321"/>
        <w:gridCol w:w="3003"/>
        <w:gridCol w:w="3171"/>
      </w:tblGrid>
      <w:tr w:rsidR="00F20FF8" w:rsidTr="00F20FF8">
        <w:trPr>
          <w:trHeight w:val="507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Конструкция пути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Класс, группа и  категория пути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Грузонапр.,млн. ткм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Развернутая длина, км</w:t>
            </w:r>
          </w:p>
        </w:tc>
      </w:tr>
      <w:tr w:rsidR="00F20FF8" w:rsidTr="00F20FF8">
        <w:trPr>
          <w:trHeight w:val="254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Бесстыковой, рельсы типа Р-65, щебень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2В2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20FF8" w:rsidTr="00F20FF8">
        <w:trPr>
          <w:trHeight w:val="254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Звеньевой, рельсы типа Р-65, щебень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2Б3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20FF8" w:rsidTr="00F20FF8">
        <w:trPr>
          <w:trHeight w:val="237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Бесстыковой, рельсы типа Р-65, щебень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3Г3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20FF8" w:rsidTr="00F20FF8">
        <w:trPr>
          <w:trHeight w:val="254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Звеньевой, рельсы типа Р-50, щебень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3В4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F20FF8" w:rsidTr="00F20FF8">
        <w:trPr>
          <w:trHeight w:val="271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Звеньевой, рельсы типа Р-50, гравий</w:t>
            </w:r>
          </w:p>
        </w:tc>
        <w:tc>
          <w:tcPr>
            <w:tcW w:w="232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4Г5</w:t>
            </w:r>
          </w:p>
        </w:tc>
        <w:tc>
          <w:tcPr>
            <w:tcW w:w="3003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71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</w:tbl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СТАНЦИОННЫЕ ПУТИ</w:t>
      </w: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Style w:val="a3"/>
        <w:tblW w:w="13982" w:type="dxa"/>
        <w:tblLook w:val="04A0" w:firstRow="1" w:lastRow="0" w:firstColumn="1" w:lastColumn="0" w:noHBand="0" w:noVBand="1"/>
      </w:tblPr>
      <w:tblGrid>
        <w:gridCol w:w="2970"/>
        <w:gridCol w:w="5788"/>
        <w:gridCol w:w="5224"/>
      </w:tblGrid>
      <w:tr w:rsidR="00F20FF8" w:rsidTr="00F20FF8">
        <w:trPr>
          <w:trHeight w:val="249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Категория пути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Конструкция пути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Развернутая длина пути, км</w:t>
            </w:r>
          </w:p>
        </w:tc>
      </w:tr>
      <w:tr w:rsidR="00F20FF8" w:rsidTr="00F20FF8">
        <w:trPr>
          <w:trHeight w:val="249"/>
        </w:trPr>
        <w:tc>
          <w:tcPr>
            <w:tcW w:w="0" w:type="auto"/>
            <w:vMerge w:val="restart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Звеньевой, рельсы типа Р-65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20FF8" w:rsidTr="00F20FF8">
        <w:trPr>
          <w:trHeight w:val="159"/>
        </w:trPr>
        <w:tc>
          <w:tcPr>
            <w:tcW w:w="0" w:type="auto"/>
            <w:vMerge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Звеньевой, рельсы типа Р-50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20FF8" w:rsidTr="00F20FF8">
        <w:trPr>
          <w:trHeight w:val="159"/>
        </w:trPr>
        <w:tc>
          <w:tcPr>
            <w:tcW w:w="0" w:type="auto"/>
            <w:vMerge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Бесстыковой, рельсы типа Р-65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Стрелочные переводы централизованные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Путь 3 категории,  грузонапряженно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сть 20 млн.  ткм, тип Р-65 – 80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шт.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Путь 4 категории,  грузонапряженность 30 млн.  ткм, тип Р-50 </w:t>
      </w:r>
      <w:r w:rsidR="009624C7">
        <w:rPr>
          <w:rFonts w:ascii="Courier New" w:hAnsi="Courier New" w:cs="Courier New"/>
          <w:color w:val="000000"/>
          <w:sz w:val="20"/>
          <w:szCs w:val="20"/>
        </w:rPr>
        <w:t>–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95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шт.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Путь 5 категории,  грузонапряженно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сть 15 млн.  ткм, тип Р-50 – 20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шт.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1.2. На дистанции пути  отремонтир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овано  5  км  пути  с  глубокой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очисткой  щебня  и  реконструкцией  бал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ластной призмы.  Коэффициент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условия эксплуатации - 0,80.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1.3. Протяженность   участка   пут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и   с  интенсивным  пригородным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движением в количестве 65 поездов по од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ному пути - 25 км.  Коэффициент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 условия эксплуатации - 1,1.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1.4. Имеется  участок   пути   с 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пропущенным   тоннажем   сверх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установленного  400 млн.  тонно-километ</w:t>
      </w:r>
      <w:r w:rsidR="009624C7">
        <w:rPr>
          <w:rFonts w:ascii="Courier New" w:hAnsi="Courier New" w:cs="Courier New"/>
          <w:color w:val="000000"/>
          <w:sz w:val="20"/>
          <w:szCs w:val="20"/>
        </w:rPr>
        <w:t>ров брутто на протяжении 15 км.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Коэффициент на условия эксплуатации - 1,23.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1.5. На  10  км соблюдены сроки шл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ифовки рельсов.  Коэффициент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условия эксплуатации - 0,85.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1.6. Имеется  мост  длиной 75 м.  Общая длина с уче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том подходов к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нему = 0,476 км. Коэффициент на условия эксплуатации - 1,05.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1.7. Имеются  5  стрелочных перево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дов марки 1/18.  Коэффициент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условия эксплуатации - 1,45.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1.8. Звеньевой  путь  с рельсами типа Р-50 на щебеночном балласте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протяженностью 110 км. Коэффициент на условия эксплуатации - 1,15.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1.9. Звеньевой  путь  с  рельсами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типа Р-50 на гравийном балласте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протяженностью 15 км. Коэффициент на условия эксплуатации - 1,25.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2. Расчет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2.1. Нормы расхода рабочей силы дл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я всех видов пути и  стрелочных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переводов  определяются  по  таблицам 1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- 3 в зависимости от категории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и грузонапряженности.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2.2. Нормы  расхода  рабочей  силы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для главных путей определяются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данными таблицы 1 Приложения 1: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бесстыковой 2В2 - 0,580;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звеньевой 2Б3 - 0,721;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бесстыковой 3Г3 - 0,517;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звеньевой 3В4 - 0,568;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звеньевой 4Г5 - 0,477.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Примечание. При величине грузонапр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яженности,  не  совпадающей  со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значениями,  указанными  в  таблице  1,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 нормы  расхода  рабочей  силы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определяются методом интерполяции.  Нап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ример, грузонапряженность путей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2В2 (путь бесстыковой,  рельсы Р-65,  б</w:t>
      </w:r>
      <w:r w:rsidR="009624C7">
        <w:rPr>
          <w:rFonts w:ascii="Courier New" w:hAnsi="Courier New" w:cs="Courier New"/>
          <w:color w:val="000000"/>
          <w:sz w:val="20"/>
          <w:szCs w:val="20"/>
        </w:rPr>
        <w:t>алласт щебеночный,  шпалы ж.б.)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равна 28,0 млн.  ткм.  Норма расхода ра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бочей  силы  в  соответствии 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таблицей   1  для  грузонапряженности 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30,0  млн.  ткм  =  0,592,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грузонапряженности   =   25,0   млн.  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ткм   =   0,561.   Тогда  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грузонапряженности = 28 млн. ткм норма будет равна: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(0,592 - 0,561) x (28 - 25)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N = 0,561 + --------------------------- = 0,580.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30 - 25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2.3. Нормы  затрат  труда  для  ст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анционных путей определяются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таблице 2 и принимаются равными табличным значениям: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звеньевой, рельсы типа Р-65 - 0,285;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звеньевой, рельсы типа Р-50 - 0,333;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бесстыковой, рельсы типа Р-65 - 0,238.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2.4. Нормы затрат труда для стрело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чных переводов определяются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таблице 3 и также принимаются равными табличным значениям: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тип Р-65,  путь 3 категории,  грузона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пряженность 20  млн.  ткм  -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0,184;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тип Р-50,  путь 4 категории,  груз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онапряженность 30  млн.  ткм  -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0,208;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тип Р-43,  путь 5 категории,  груз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онапряженность 15  млн.  ткм  -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0,212.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2.5. По нормам  расхода  рабочей  силы  определяется  числе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нность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монтеров   для   обслуживания   главных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  путей   в   соответствии  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характеристикой пути и его протяженностью: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Ргл = 10,0 x 0,580 + 25 x 0,721 + 120,0 x 0,517 +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+ 110,0 x 0,568 + 25,0 x 0,477 = 160,2 чел.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2.6. Для обслуживания станционных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путей численность монтеров 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определяется аналогично и будет равна: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Рст = 50,0 x 0,285 + 30,0 x 0,333 + 10,0 x 0,238 = 25,62 чел.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2.7. Численность  монтеров  пути 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по   обслуживанию   стрелочных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переводов составит: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Рстр = 80 x 0,184 + 95 x 0,208 + 20 x 0,212 = 38,72 чел.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2.8. Обобщенный  поправочный коэфф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ициент для условий эксплуатации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главных путе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й в соответствии с поправочными коэффициентами  таблицы  5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 1 равен: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5 x (0,8 - 1,0) + 25 x (1,1 - 1,0) +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Кэгл = 1,000 + ------------------------------------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+ 15 x (1,23 - 1,0) + 10 x (0,85 - 1,0) + 0,476 x (1,05 - 1,0) +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----------------------------------------------------------------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290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+ 110 x (1,15 - 1,0) + 25 x (1,25 - 1,0)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---------------------------------------- = 1,000 + 0,091 = 1,091.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2.9. Поправочный коэффициент Кэст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для станционных путей  составит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1,000.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2.10. Поправочный коэффициент для стрелочных переводов равен: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5 x (1,45 - 1,0)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Кэстр = 1,000 + ---------------- = 1,000 + 0,012 = 1,012.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195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2.11. Исходя из полученных значени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й  обобщенных  коэффициентов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численности,  рассчитанной по нормам трудовых затр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ат, общий контингент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монтеров пути дистанции будет равен: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Р = 160,2 x 1,091 + 26,62 x 1,000 + 38,72 x 1,012 = 240,58 чел.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624C7" w:rsidRDefault="009624C7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Приложение N 3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к Приказу МПС России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от 3 апреля 1997 года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N 8-Ц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МЕТОДИКА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СНИЖЕНИЯ РАСЧЕТНОГО КОНТИНГЕНТА МОНТЕРОВ ПУТИ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 ПРИМЕНЕНИИ ПУТЕВЫХ МАШИН НА ТЕКУЩЕМ СОДЕРЖАНИИ ПУТИ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 При  применении  на  текущем  с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одержании  пути  комплекса  или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отдельных путевых машин контингент  мон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теров  пути  (Р)  снижается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величину,  определяемую по нормативам т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аблицы 6 Приложения 1. Величина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снижения  численности  монтеров  пути 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от   применения   машин   (Рс)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определяется по формуле: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i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Рс = SUM С x Вг,                      (8)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1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С - норматив снижения численности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монтеров  пути  от  применения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машины  та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блицы  1,  чел.-год  на  1  км развернутой  длины  пути  (1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стрелочный перевод);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Вг -  нормированный  годовой  объем работ,  выполняемы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й одной или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группой машин одного типа,  измеряемый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в км или количестве  стрелочных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переводов.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 Нормативы, указанные в таблице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6 Приложения 1, получены исходя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из  определения  затрат  ручного  труда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,  отнесенных  к  годовой норме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рабочего времени, на виды работ, выполняемые путевыми машинами.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Затраты ручного труда на 1 км x 1,12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С = ------------------------------------,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252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1,12 -  коэффициент,  учитывающий  время пр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едоставления очередных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отпусков и выполнения гособязанностей;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252 - среднее количество рабочих дней в году.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 Определение   годовых   нормиро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ванных   объемов    работ    Вг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производится по формуле: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Вг = Вт x N x Ко x Кк,                  (9)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Вт -  техническая  выработка  маши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н   в   3-часовые   "окна" 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бесстыковом пути в соответствии с данными таблицы 7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 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N - расчетное количество "окон" для машины в год;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Ко -   поправочные  коэффициенты,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учитывающие  продолжительность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"окон" в соответствии с данными таблицы 8 Приложения 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Кк -  коэффициент,  учитывающий  конструкцию пути:  бесстыковой -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1,00;  звеньевой с длиной рельсов 25 м </w:t>
      </w:r>
      <w:r w:rsidR="009624C7">
        <w:rPr>
          <w:rFonts w:ascii="Courier New" w:hAnsi="Courier New" w:cs="Courier New"/>
          <w:color w:val="000000"/>
          <w:sz w:val="20"/>
          <w:szCs w:val="20"/>
        </w:rPr>
        <w:t xml:space="preserve"> -  0,96;  звеньевой  с  длиной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рельсов 12,5 м - 0,93.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 Годовой объем работ на текущем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содержании  пути,  выполняемый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путевыми   машинами,   устанавливается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 дистанцией   пути  на  основе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фактической  потребности,  но  не  ниже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 установленной  по  нормам 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соответствии с настоящей методикой.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5. При  работе  путевых   машин  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на   других   дистанциях   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корректировка  численности  монтеров  п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ути  производится  в дистанциях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пути, где работали машины.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6. В  случаях использования дистан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циями пути путевых машин как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текущем содержании,  так  и  на  ремонт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ах  пути  снижение  численности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монтеров осуществляется на основе объем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ов работ,  выполняемых машинами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 текущем содержании пути.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7. Общий    расчетный    континген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т   монтеров   дистанции   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определяется по формуле: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R = Р - Рс.                      (10)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ПРИМЕР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РАСЧЕТА СНИЖЕНИЯ ЧИСЛЕННОСТИ МОНТЕРОВ ПУТИ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 ПРИМЕНЕНИИ ПУТЕВЫХ МАШИН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800EEC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1. Исходные данные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1.1. Дистанция пути имеет путевые машины: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- 1;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БУМ - 1;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ПМГ - 1;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ВПРС - 1.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1.2. Плановое  количество  "окон"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для имеющихся путевых машин за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сезон в соответствии с проектом организации работ: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ВПР, БУМ - по 3 часа на звеньевом пути             - 30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на бесстыковом пути           - 28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по 1,5 часа на звеньевом пути           - 50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на бесстыковом пути         - 37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ПМГ   - по 3 часа                                  - 50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- по 1,5 часа                                - 75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ВПРС  - по 3 часа                                  - 145.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800EEC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2. Расчет годовых объемов работ путевых машин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2.1. На   основании   исходных   данных,   норм  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и   поправочных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коэффициентов к ним в соответствии с та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блицами  7  -  8  Приложения  1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определяются  нормированные  годовые  о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бъемы  работ  путевых  машин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формуле 9.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2.2. Годовой  нормированный объем </w:t>
      </w:r>
      <w:r w:rsidR="00800EEC">
        <w:rPr>
          <w:rFonts w:ascii="Courier New" w:hAnsi="Courier New" w:cs="Courier New"/>
          <w:color w:val="000000"/>
          <w:sz w:val="20"/>
          <w:szCs w:val="20"/>
        </w:rPr>
        <w:t>работ для каждой путевой машины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(группы машин одного типа) определяется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в зависимости  от  конструкции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и продолжительности "окон".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2.3. В соответствии с плановым  ко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личеством  3-часовых  "окон"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данными таблиц 7 - 8 Приложения 1 выработка путевых машин составит: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бесстыковом пути: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И БУМ - 1</w:t>
      </w:r>
      <w:r w:rsidR="00800EEC">
        <w:rPr>
          <w:rFonts w:ascii="Courier New" w:hAnsi="Courier New" w:cs="Courier New"/>
          <w:color w:val="000000"/>
          <w:sz w:val="20"/>
          <w:szCs w:val="20"/>
        </w:rPr>
        <w:t>,07 x 28 x 1,0 x 1,0 = 30,0 км,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где: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1,07 - выработка путевых машин в 3-часовое "окно" (таблица 7);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28 - количество "окон"  в  соответ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ствии  с  проектом  организации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работ;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1,0 - коэффициент Ко продолжительности "окна" (таблица 8);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1,0 - коэффициент Кк конструкции пути (пояснение к формуле 9).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Для ПМГ выработка по аналогичному расчету составит: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1,38 x 50 x 1,0 x 1,0 = 69,0 км;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звеньевом пути выработка путевых машин будет равна: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и БУМ - 1,</w:t>
      </w:r>
      <w:r w:rsidR="00800EEC">
        <w:rPr>
          <w:rFonts w:ascii="Courier New" w:hAnsi="Courier New" w:cs="Courier New"/>
          <w:color w:val="000000"/>
          <w:sz w:val="20"/>
          <w:szCs w:val="20"/>
        </w:rPr>
        <w:t>07 x 30 x 1,0 x 0,96 = 30,8 км,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где 0,96 - коэффициент конструкции пути (пояснение к формуле 9).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ВПРС - 1,83 x 145 x 1,0 x 1,0 = 265 стр. пер.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2.4. Выработка путевых машин за  с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езон  в  1,5-часовые  "окна"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соответствии  с  их количеством по прое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кту организации работ и данными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таблиц 7 - 8 Приложения 1 составит: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бесстыковом пути: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И БУМ - 1</w:t>
      </w:r>
      <w:r w:rsidR="00800EEC">
        <w:rPr>
          <w:rFonts w:ascii="Courier New" w:hAnsi="Courier New" w:cs="Courier New"/>
          <w:color w:val="000000"/>
          <w:sz w:val="20"/>
          <w:szCs w:val="20"/>
        </w:rPr>
        <w:t>,07 x 37 x 0,4 x 1,0 = 15,8 км,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где 0,4   -   коэффициент  продолж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ительности  "окон"  (таблица  8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 1).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Для ПМГ выработка составит: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1,38 x 75 x 0,4 x 1,0 = 41,4 км;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 звеньевом пути: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и БУМ - 1,07 x 50 x 0,4 x 0,96 = 20,5 км.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2.5. Всего нормированный годовой объем работ путевых машин равен: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- 30,0 + 30,8 + 15,8 + 20,5 = 97,1 км;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БУМ - 30,0 + 30,8 + 15,8 + 20,5 = 97,1 км;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ПМГ - 69,0 + 41,4 = 110,4 км;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ВПРС - 265 стр. пер.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800EEC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3. Расчет сни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жения численности монтеров пути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при применении путевых машин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3.1. Снижение    численности    мо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нтеров    пути     определяется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произведением  нормированного  годового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 объема  работ  каждой путевой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машины (группы путевых машин  одного  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ипа)  на  нормативы  таблицы  6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 1.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 = 97,1 x 0,22 = 21,36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БУМ = 97,1 x 0,08 = 7,77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ПМГ = 110,4 x 0,19 = 20,98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ВПРС = 265 x 0,02 = 5,30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--------------------------------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Итого: 55,41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Общий расчетный контингент монтеров дистанции пути равен: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R = 240,58 - 55,41 = 185,17 чел.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Приложение N 4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к Приказу МПС России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от 3 апреля 1997 года</w:t>
      </w: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N 8-Ц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МЕТОДИЧЕСКИЕ РЕКОМЕНДАЦИИ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 ОРГАНИЗАЦИИ И ОЦЕНКЕ КАЧЕСТВА РАБОТ,СТИМУЛИРОВАНИЮ ТРУДА НА ТЕКУЩЕМ СОДЕРЖАНИИ ПУТИ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 ИСКУССТВЕННЫХ СООРУЖЕНИЙ И ПОРЯДКУ РАСПРЕДЕЛЕНИЯ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ФОНДА ЗАРАБОТНОЙ ПЛАТЫ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1. Общие положения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1.1. Настоящие    Рекомендации    </w:t>
      </w:r>
      <w:r w:rsidR="00800EEC">
        <w:rPr>
          <w:rFonts w:ascii="Courier New" w:hAnsi="Courier New" w:cs="Courier New"/>
          <w:color w:val="000000"/>
          <w:sz w:val="20"/>
          <w:szCs w:val="20"/>
        </w:rPr>
        <w:t>разработаны    на     основании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законодательных   актов   и  нормативов  с  целью  повышения  кач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ества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содержания пути и искусственных сооруже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ний на основе совершенствования организации   труда   и  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повышения   м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атериальной  заинтересованности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работников  бригад  по  текущему  содержанию  пути   и   искусственных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сооружений.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1.2. Оплата труда может осуществля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ться  на  основе  коллективного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подряда или п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овременно-премиальной системы.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1.3. Повременно-премиальная   сист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ема    оплаты    труда    может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применяться  при выполнении бригадой не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отложных работ в количестве 50%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 более от общего объема работ на текущем содержании пути.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1.4. Подрядный  коллектив как прав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ило состоит из бригадира пути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монтеров пути,  количественный состав к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оторых определяется нормативами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настоящего  Приказа.  В  отдельных  случаях  в  состав  бригады  могут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включаться и другие работники (машинист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ы  передвижной  электростанции,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сигналисты, станционные рабочие).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обслуживании бригадой линейног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о  участка  без  разделения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линейные отделения в ее состав включается дорожный мастер.</w:t>
      </w: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2. Оценка качества содержания пути и учет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выполненных работ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2.1. Качество содержания пути оцен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ивается по его уровню в  период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весеннего  и  осеннего  осмотров  согла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сно  критериям,  приведенным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Приложении  5,  а  также  по  результат</w:t>
      </w:r>
      <w:r w:rsidR="00800EEC">
        <w:rPr>
          <w:rFonts w:ascii="Courier New" w:hAnsi="Courier New" w:cs="Courier New"/>
          <w:color w:val="000000"/>
          <w:sz w:val="20"/>
          <w:szCs w:val="20"/>
        </w:rPr>
        <w:t>ам  месячных   осмотров   пути,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стрелочных    переводов    и    искусст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венных    сооружений,    данных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путеизмерительных средств,  выполненных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объемов работ, зафиксированных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в  форме  ПУ-74,  визуальных  осмотров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дорожных мастеров и начальников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участков (старших дорожных мастеров,  к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оторые  несут  за  правильность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оценок персональную ответственность).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Специалисты дистанции  пути  прово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дят   периодически   выборочную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проверку  кач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ества  и  выполнения  плановых объемов  работ  в порядке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контроля.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2.2. Основными показателями,  хара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ктеризующими состояние пути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месячных оценках и учитываемыми при рас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чете фонда средств оплаты труда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бригады, являются: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оценка    состояния     пути    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по     результатам     прохода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вагона-путеизмерителя,   а   на   участ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ках,   где   путеизмеритель  не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применяется, - по результатам проверки </w:t>
      </w:r>
      <w:r w:rsidR="00800EEC">
        <w:rPr>
          <w:rFonts w:ascii="Courier New" w:hAnsi="Courier New" w:cs="Courier New"/>
          <w:color w:val="000000"/>
          <w:sz w:val="20"/>
          <w:szCs w:val="20"/>
        </w:rPr>
        <w:t>пути путеизмерительной тележкой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  начислением  баллов  за  отступления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  содержания  пути  от  норм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установленном порядке;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объем выполненных работ, зафиксированных в форме ПУ-74.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80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3. Планирование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3.1. Работы  по текущему содержани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ю пути и сооружений планируются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ежемесячно на основе результатов весенн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его,  осеннего и  периодических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осмотров в соответствии с разрабатываемыми и утверждаем</w:t>
      </w:r>
      <w:r w:rsidR="00800EEC">
        <w:rPr>
          <w:rFonts w:ascii="Courier New" w:hAnsi="Courier New" w:cs="Courier New"/>
          <w:color w:val="000000"/>
          <w:sz w:val="20"/>
          <w:szCs w:val="20"/>
        </w:rPr>
        <w:t xml:space="preserve">ыми начальником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дистанции пути планами, а для станционных путей и стрелочных переводов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- по результатам месячных осмотров.  Пл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анирование работ осуществляется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 порядке,  установленном Инструкцией  по  текущему  содержанию  пути.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Выполнение  работ  фиксируется  ежеднев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но в планах и учете выполненных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работ (форма ПУ-74).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3.2. Фонд  оплаты труда монтеров 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ути,  ремонтников искусственных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сооружени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й  при  коллективном  подряде устанавливается   исходя   из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расчетного  контингента  работников  в  соответст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вии с нормами расхода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рабочей силы,  часовой тарифной ставки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среднего  разряда  выполняемых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работ и среднемесячного баланса рабочего времени с добавлением средств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на премирование,  доплаты и надбавки,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установленные законодательством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Российской   Федерации   (за   работу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  районах  Крайнего  Севера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приравненных  к  ним,  особые  условия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труда,  районные  и  безводные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коэффициенты,  работу  в  ночное  время</w:t>
      </w:r>
      <w:r w:rsidR="00D53602">
        <w:rPr>
          <w:rFonts w:ascii="Courier New" w:hAnsi="Courier New" w:cs="Courier New"/>
          <w:color w:val="000000"/>
          <w:sz w:val="20"/>
          <w:szCs w:val="20"/>
        </w:rPr>
        <w:t>,выходные  и праздничные дни,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расширение зоны обслуживания, раздробленный рабочий день и др.).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3.3. При   определении   средств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на  премирование  рекомендуется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применять регулирующие коэффициенты,  з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ависящие  от  эксплуатационного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назначения   путей   железнодорожных  с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танций  (таблица  1  настоящего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Приложения).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3.4. При  применении  повременно-п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ремиальной  системы фонд оплаты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труда планируется исходя из реального количества работающих в бригаде.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При   этом   в  расчетах  этого  фонда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предусматривается  доплата  за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расширение зоны обслуживания,  а также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доплаты и надбавки, указанные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первом  абзаце  данного  пункта,  и  фо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нд  на  премирование.  По  мере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укомплектования   штата   монтеров   пу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ти   дополнительно   выделяется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соответствующий фонд оплаты труда.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3.5. На участках пути, требующих 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 своему состоянию капитального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ремонта,  с  больным  земляным полотном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,  со сложным планом и профилем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линии,  а также другими тяжелыми услови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ями содержания пути, дистанцией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пути  разрабатываются  порядок  оплаты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труда  и  специальные  условия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премирования,  отличные от типовых, исходя из трудое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мкости и сложности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выполняемых  работ,  интенсивности движения поездов и других факторов.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Перечень таких участков устанавливается службой пути железной дороги.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4. Оплата труда</w:t>
      </w:r>
    </w:p>
    <w:p w:rsidR="00F20FF8" w:rsidRPr="00E910B2" w:rsidRDefault="00F20FF8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4.1. Расчетная подрядная сумма регулируется: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по  оценке  уровня  содержания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пути после весеннего и осеннего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комиссионных осмотров;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ежемесячно  по  результатам  раб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оты  бригады  на  обслуживаемом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участке.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4.2. По  результатам  весеннего  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осеннего  осмотров  пути 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оценках "отлично" и "хорошо" бригаде вы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деляется полная расчетная сумма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фонда заработной платы, при оценке "удо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влетворительно" величина премии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снижается до 50%  в зависимости от сумм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арного  объема  перевозок, 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оценке  "плохо"  -  снижается  до  тарифной  части  (с учетом доплат и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надбавок) в зависимости от  степени  от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ступлений  от  норм  содержания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пути.  У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казанный  фонд заработной платы устанавливается на весь период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между осенним и весенним осмотрами.  В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случае  досрочного  устранения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бригадой   отмеченных   недостатков   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роизводится   повторная  оценка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состояния пути с соответствующим переучетом средств оплаты труда.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4.3. Расчетный   фонд  заработной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платы  по  результатам  работы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бригады   ко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рректируется   ежемесячно   в 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зависимости   от    уровня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укомплектованности бригад монтерами пути или работниками искусственных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сооружений.  При укомплектованности бри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гад  ниже  75%  расчетный  фонд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заработной     платы     корректируется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 на    конкретный    уровень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укомплектованности,  который рассчитывается пут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ем деления  фактической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численности  на  расчетный  контингент,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умноженный  на К = 0,75. 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укомплектованности бригад 75%  и выше средства оплаты  труда  остаются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нормативными.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определении процента укомплект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ованности в численность бригады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включаются как фактически работающие,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так и работники,  отсутствующие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 работе по болезни,  по причине нахож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дения в отпуске или  выполнения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государственных и общественных обязанно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стей.  Оплата труда бригад, где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укомплектованность составляет ниже  50%,  устана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вливается  положением,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разрабатываемым дистанцией пути в зависимости от местных условий.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4.4. По итогам работы бригады за м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есяц рекомендуется регулировать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размер премирования согласно таблицам 1 и 2 настоящего Приложения.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4.5. Кроме  этого,  фонд  заработн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ой  платы   работников   бригад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рекомендуется  уменьшать  на  стоимость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потерь,  происшедших  по вине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бригад,  и  стоимость  невыполнения  запланированных  объемов   работ.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Последняя резервируется и выплачивается бригаде после их выполнения.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4.6. Снижение подрядной суммы и  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ремии  производится  только  за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упущения  по  вине  работников  бригад.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Решение  об  этом принимается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начальником дистанции пути.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4.7. Средства,  образованные  за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счет  снижения подрядной суммы,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направляются в централизованный фонд ди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станции пути и используются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стимулирования  бригад,  достигших  выс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оких  результатов,  а также для стимулирования рабочих,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обслуживающих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участки с  ослабленным  верхним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строением пути и больным земляным полотном.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4.8. Порядок распределения фактиче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ского фонда оплаты труда  между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членами  бригады устанавливается положе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нием,  разработанным дистанцией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по согласованию с коллективами бри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гад,  и базируется на следующем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положении:  каждый  рабочий  получает  тарифную  часть по пр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исвоенному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разряду,  а  приработок  и  премиальная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часть  фонда   оплаты   труда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распределяются по коэффициенту трудового участия.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D53602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Премирование работников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за основные результат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ы производственной деятельности </w:t>
      </w:r>
      <w:r w:rsidR="00F20FF8" w:rsidRPr="00E910B2">
        <w:rPr>
          <w:rFonts w:ascii="Courier New" w:hAnsi="Courier New" w:cs="Courier New"/>
          <w:color w:val="000000"/>
          <w:sz w:val="20"/>
          <w:szCs w:val="20"/>
        </w:rPr>
        <w:t>предприятий путевого хозяйства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 Премирование  руководящих  рабо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тников и специалистов дистанций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производится по результатам  работ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ы  за  месяц  за  выполнение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улучшение следующих эксплуатационных и экономических показателей: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состояние пути и искусственных сооружений в баллах;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выполнение  плана  ремонтно-путе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вых  работ  с  учетом  качества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отремонтированны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х   километров    пути    по   результатам    прохода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вагона-путеизмерителя;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выполнение заданий по планово-преду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предительной выправке пути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применением комплекса путевых машин;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снижение количества километров с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неудовлетворительной  оценкой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состояния пути;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улучшение   состояния   элементо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   верхнего   строения   пути,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водоотводов, земляного полотна, стрелоч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ных переводов, балластного слоя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 критериям Приложения 5 к настоящему Приказу;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уровень состояния и содержания искусственных сооружений;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непревышение эксплуатационных расходов.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 Размер  премии  за  состояние пути по балльной оце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нке с учетом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пропущенного тоннажа устанавливается  д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ля  всех  работников  дистанции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 и регулируется коэффициентами,  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риведенными в таблице 2 данного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Приложения.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 Базовая  величина  премии для к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оэффициента 1,0 устанавливается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для начальников дистанций пути - началь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ником отделения железной дороги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или начальником железной дороги.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4. Общий  размер  премии  начисляе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тся   за   выполнение   каждого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показателя   в  отдельности  с  учетом  снижения  за  производственные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упущения.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5. Премирование    не    производи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тся   при   наличии   следующих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производственных упущений: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крушений,  аварий,  сходов  подв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ижного состава в организованных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поездах,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а  также  за  состояние  пути, оцениваемое   5-й   степенью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неисправности,   при   которых   требуе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тся  выдача  предупреждений  об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ограничении скорости движения поездов 1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5 км/час или закрытие  перегона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 обнаружении указанных неисправностей вагоном-путеизмерителем;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смертельных,  групповых  и  тяже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лых  случаев  производственного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травматизма.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6. Рекомендуется   размер   премии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руководящим   работникам 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специалистам дистанции пути снижать за: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состояние пути,  оцениваемое свы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ше 500  баллов,  при  величинах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неисправности   пути   3   -   4   степ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ени,  но  не  требующих  выдачи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предупреждения об ограничении скорости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движения поездов 15 км/час  или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закрытия перегона;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отказы в работе рельсовых цепей;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наличие предупреждений об ограни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чении скорости движения поездов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сверх предусмотренных графиком по вине дистанции пути;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невыполнение   должностных  инст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рукций,  личных  нормативов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проверке  к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ачества  содержания  пути   и  искусственных   сооружений,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несоблюдение правил техники безопасности;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ухудшение трудовой дисциплины.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7. При   наличии   дисциплинарных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взысканий   премирование   за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соответствующий период не производится.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РЕКОМЕНДУЕМЫЕ КОЭФФИЦИЕНТЫ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РАЗМЕРОВ ПРЕМИИ, УЧИТЫВАЮЩИЕ ЭКСПЛУАТАЦИОННЫЕСОБЕННОСТИ СОДЕРЖАНИЯ ПУТИ НА СТАНЦИЯХ(ВКЛЮЧАЯ СТРЕЛОЧНЫЕ ПЕРЕВОДЫ)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Default="00F20FF8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94"/>
        <w:gridCol w:w="2694"/>
      </w:tblGrid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Экстлуатационные условия и классификация путей</w:t>
            </w:r>
          </w:p>
        </w:tc>
        <w:tc>
          <w:tcPr>
            <w:tcW w:w="2694" w:type="dxa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Коэффициенты размеров премии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Главный путь в пределах нормативного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пропущенного тоннажа</w:t>
            </w:r>
          </w:p>
        </w:tc>
        <w:tc>
          <w:tcPr>
            <w:tcW w:w="2694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Сортировочные (горочные, подгорочные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пути)</w:t>
            </w:r>
          </w:p>
        </w:tc>
        <w:tc>
          <w:tcPr>
            <w:tcW w:w="2694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Остальные станционные, подъездные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и прочие пути</w:t>
            </w:r>
          </w:p>
        </w:tc>
        <w:tc>
          <w:tcPr>
            <w:tcW w:w="2694" w:type="dxa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</w:tbl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Примечание. Указанные в таблице ко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эффициенты умножаются на размер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премии,  устанавливаемой дистанцией пут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 для работников, обслуживающих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главные пути, в пределах нормативного пропущенного тоннажа.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Default="00F20FF8" w:rsidP="00D53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846"/>
        <w:gridCol w:w="1846"/>
        <w:gridCol w:w="1846"/>
        <w:gridCol w:w="1846"/>
        <w:gridCol w:w="2555"/>
      </w:tblGrid>
      <w:tr w:rsidR="00F20FF8" w:rsidTr="00D53602">
        <w:trPr>
          <w:jc w:val="center"/>
        </w:trPr>
        <w:tc>
          <w:tcPr>
            <w:tcW w:w="0" w:type="auto"/>
            <w:vMerge w:val="restart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0" w:type="auto"/>
            <w:gridSpan w:val="5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Коэффициенты, регулирующие размер премии при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пропущенном тоннаже, млн. ткм брутто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  <w:vMerge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до 250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до 750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свыше 750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до 40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41-99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101-200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201-300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301-400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401-500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F20FF8" w:rsidTr="00D536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более 500</w:t>
            </w:r>
          </w:p>
        </w:tc>
        <w:tc>
          <w:tcPr>
            <w:tcW w:w="0" w:type="auto"/>
            <w:gridSpan w:val="5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Регулируется п. п. 5 и 6 данного Приложения</w:t>
            </w:r>
          </w:p>
        </w:tc>
      </w:tr>
    </w:tbl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Премирование работник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ов дистанций пути в зависимости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 оценк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 уровня содержания и состояния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искусственных сооружений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 Рекомендуется  премирование  работников  дистанций   пути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за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уровень  содержания и состояния искусст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венных сооружений производить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зависимости от средней балловой оценки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сооружений. Размер премиального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вознаграждения  работникам  мостовых  (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тоннельных) бригад определять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зависимости от степени улучшения  качес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тва  содержания  сооружений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сравнению с первоначальным.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Первоначальная балловая    оценка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состояния    и    содержания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ных   сооружений  должна  быть установлена  по  результатам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осмотра сооружений комиссией в составе начальника ди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станции  пути  или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его  заместителя  по  инженерным  соору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жениям,  представителя дорожной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мостоиспытательной станции, мостового (тоннельного) мастера, дорожного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мастера и бригадира мостовой бригады.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 дальнейшем    балловая    оценка    искусственных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сооружений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определяется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один  раз  в  месяц мостовым (тоннельным)  мастером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результатам натурного осмотра сооружени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й  или  оперативных  данных  об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устранении конкретных дефектов или появления новых.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Для стимулирования деятельности мостовых бр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игад,  направленной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устранение  в первую очередь наиболее 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пасных дефектов (категории III)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 на поэтапное улучшение состояния и ка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чества содержания искусственных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сооружений,    начальником    дистанции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   пути    должна   ежемесячно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(ежеквартально) задаваться реальная нор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ма  повышения  балловой  оценки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как отдельных конкретных объектов,  так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и всех сооружений по дистанции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в целом с целью доведения в  перспективе  качества  содержания  и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состояния искусственных сооружений до "хорошего" и "отличного".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выполнении нормы заданного пов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ышения балловой оценки на  100%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бригада   получает  максимальную  преми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ю,  установленную  руководством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дистанции пути.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выполнении  нормы  заданного 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повышения балловой оценки менее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чем  на  100%  размер  премии  уменьшае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тся   соответственно   проценту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выполнения.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После приведения искусственных соо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ружений в исправное состояние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оценкой "хорошо" и "отлично" и при даль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нейшем содержании их в отличном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и  хорошем  состоянии  мостовая  бригада  премируется  в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максимальном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размере,  установленном  положением  о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 премировании,  утвержденным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дистанции пути, с коэффициентом 1,15.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Оплата труда работников,  обслужив</w:t>
      </w:r>
      <w:r w:rsidR="00D53602">
        <w:rPr>
          <w:rFonts w:ascii="Courier New" w:hAnsi="Courier New" w:cs="Courier New"/>
          <w:color w:val="000000"/>
          <w:sz w:val="20"/>
          <w:szCs w:val="20"/>
        </w:rPr>
        <w:t>ающих искусственные сооружения,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оцениваемые менее 2,5 баллов,  устанавливается  отдельным  пол</w:t>
      </w:r>
      <w:r w:rsidR="00D53602">
        <w:rPr>
          <w:rFonts w:ascii="Courier New" w:hAnsi="Courier New" w:cs="Courier New"/>
          <w:color w:val="000000"/>
          <w:sz w:val="20"/>
          <w:szCs w:val="20"/>
        </w:rPr>
        <w:t>ожением,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разрабатываемым  дистанцией  пути в зав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исимости от сложившихся местных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эксплуатационных условий.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 С  целью  повышения  ответствен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ности  руководящих работников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специалистов  дистанции  пути  за  сост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ояние  и  качество   содержания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искусственных сооружений их премировани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е производится в зависимости от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среднего балла состояния искусственных </w:t>
      </w:r>
      <w:r w:rsidR="00D53602">
        <w:rPr>
          <w:rFonts w:ascii="Courier New" w:hAnsi="Courier New" w:cs="Courier New"/>
          <w:color w:val="000000"/>
          <w:sz w:val="20"/>
          <w:szCs w:val="20"/>
        </w:rPr>
        <w:t xml:space="preserve">сооружений по мостовым бригадам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дистанции    пути   в   соответствии   с   приведенными   в   таблицах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коэффициентами, регулирующими размер премии.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РЕКОМЕНДУЕМЫЕ КОЭФФИЦИЕНТЫ,РЕГУЛИРУЮЩИЕ РАЗМЕР ПРЕМИИ В ЗАВИСИМОСТИ ОТ БАЛЛЬНОСТИ ИСКУССТВЕННЫХ СООРУЖЕНИЙ, ПРИ ПРЕМИРОВАНИИ РУКОВОДЯЩИХ РАБОТНИКОВ И СПЕЦИАЛИСТОВ ДИСТАНЦИЙ ПУТИ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67220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При отличном и хорошем состоянии: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</w:tblGrid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Балльность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Балльность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1,400 &lt;*&gt;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3,99 - 3,90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1,300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4,49 - 4,40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1,383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3,89 - 3,80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1,284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4,39 - 4,30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1,367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3,79 - 3,70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1,267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4,29 - 4,20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3,69 - 3,60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1,250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4,19 - 4,10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3,59 - 3,50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1,234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4,09 - 4,00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1,329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</w:tbl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удовлетворительном состоянии: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</w:tblGrid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Балльность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Балльность</w:t>
            </w:r>
          </w:p>
        </w:tc>
        <w:tc>
          <w:tcPr>
            <w:tcW w:w="0" w:type="auto"/>
          </w:tcPr>
          <w:p w:rsidR="00F20FF8" w:rsidRDefault="00F20FF8" w:rsidP="00F2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10B2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3,49 - 3,45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2,99 – 2,95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0,89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3,44 – 3,40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2,94 – 2,90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3,39 – 3,35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2,89 – 2,85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3,34 – 3,30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2,84 – 2,80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3,29 – 3,25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2,79 – 2,75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0,85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3,24 – 3,20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2,74 - 2,70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3,19 – 3,15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2,69 – 2,65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3,14 – 3,10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2,64 – 2,60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3,09 – 3,05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2,59 – 2,55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3,04 – 3,00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2,54 – 2,50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F20FF8" w:rsidTr="00672202">
        <w:trPr>
          <w:jc w:val="center"/>
        </w:trPr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менее 2,50</w:t>
            </w:r>
          </w:p>
        </w:tc>
        <w:tc>
          <w:tcPr>
            <w:tcW w:w="0" w:type="auto"/>
          </w:tcPr>
          <w:p w:rsidR="00F20FF8" w:rsidRDefault="00F20FF8" w:rsidP="0067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&lt;*&gt; При   установлении  другого  макс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имального  коэффициента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отличного состояния  искусственных  соо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ружений  или  минимального 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удовлетворительного промежуточные значения пересчитываются по формуле: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К - 1,0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К = 1,0 + -------,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Nинт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где: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 -  коэффициент   размера   преми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   для   отличного   состояния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искусственных сооружений или минимального для удовлетворительного;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Nинт -  количество  интервалов  от   1   до   максим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ального   или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минимального принятого размера премии.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Примечание. Коэффициенты  для  про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межуточных  значений балльности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интерполируются.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При совместном рассмотрении оценок состояния и содержания пути  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искусственных      сооружений     премиров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ание     руководителей   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инженерно-технических  работников  дист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анции  пути   производится 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наименьшему   размеру   премии   (либо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по  содержанию  пути,  либо  -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искусственных сооружений), определенному по указанным выше методикам.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Приложение N 5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к Приказу МПС России</w:t>
      </w: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от 3 апреля 1997 года</w:t>
      </w: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N 8-Ц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67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КРИТЕРИИ ОЦЕНКИ СОДЕРЖАНИЯ ПУТИ И СТРЕЛОЧНЫХ ПЕРЕВОДОВ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 ВЕСЕННИХ И ОСЕННИХ ОСМОТРАХ ПУТИ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Оценка качества    содержания   пу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ти   и   стрелочных   переводов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используется  н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аряду  с  оценкой  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еометрических   параметров 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вагону-путеизмерителю    для    определ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ения    качества   обслуживания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закрепленного за бригадой участка по  с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тепени  надежности  работы  как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отдельных  элементов  верхнего  строения  пути  и  водоотв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одов,  так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конструкции в целом.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Оценка уровня    содержания    пут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    и   стрелочных   переводов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осуществляется руководителями дистанции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пути  в  период  весеннего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осеннего  комиссионных  осмотров.  Оцен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ке подвергается каждый километр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главного пути,  приемо-отправочные и др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угие станционные  и  подъездные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пути,  стрелочные  переводы  на  главны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х,  приемо-отправочных и других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станционных и подъездных путях.  Кроме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этого  стрелочные  переводы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станционные  пути  по  этим  же  критериям  оцениваю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тся до результатам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месячных осмотров.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По результатам   осмотра   дается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оценка   в   целом   участка,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обслуживаемого путевой бригадой.  Оценк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 фиксируется в акте осмотра  в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виде приложения к нему по каждому линей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ному отделению.  При наличии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линейном  отделении  станционных  и   п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одъездных   путей,   стрелочных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переводов  общая  оценка  дается  по  к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аждой  из  этих  групп путевого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развития железнодорожной станции. Корре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ктировка расчетной суммы оплаты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труда  производится дифференцированно по каждой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из групп в зависимости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 ее общей оценки.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Показатели оценки  уровня содержан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ия по группам путевого развития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установлены следующие: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1. Главные и станционные пути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Водоотводы: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   водоотводы   полностью   выполняют   свои   функц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ии,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отсутствуют места застоя воды;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 имеются отде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льные места застоя воды,  но не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создается угроза подтопления пути.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Балластный слой: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балластная  призма  обес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печивает  стабильное  положение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пути в плане и профиле, отсутствуют вып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лески, осыпание откосов призмы,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незасыпанные шпальные ящики;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имеются отдел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ьные места с вышеперечисленными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неисправностями.  При этом общая протяж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енность таких мест  в  пределах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обслуживаемого участка составляет для п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ути,  пропустившего тоннаж,  до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среднего  ремонта  и  после  его  выпол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нения  не  более  10%,  а   при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просроченном   среднем   или  капитальном  ремонте  -  не  более  20%.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Одновременно с этим во всех случаях обе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спечена  устойчивость  пути  от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выбросов и отсутствуют неисправности.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Шпальное хозяйство: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 отсутствие  кустов  нег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одных  шпал  при  сроке  службы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рельсошпальной решетки до 7 лет,  а при более длительной  эксплуатации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при наличии кустов негодных шпал не более 3 шт.  и их общем количестве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 среднем на один километр обслуживаемого участка не более 20;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 отсутствие н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 участке кустов негодных шпал,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требующих ограничения скорости по сравнению с установленной.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Промежуточные и стыковые скрепления: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обеспечивается устойчиво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 положение по ширине  колеи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закрепление   пути  от  угона.  Скрепле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ния  полностью  укомплектованы, костыли добиты,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клеммные,  закладные 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стыковые  болты  закреплены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смазаны, стыковые зазоры отрегулированы;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допускаются 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отдельных  местах  отступления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  вышеперечисленных требований,  но п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ри этом отсутствует угон пути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отступления V  степени.  Стыковые  болт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ы  полностью  укомплектованы 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закреплены. На звеньевом пути в стыках отсутствуют с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лепые зазоры более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трех подряд  и  растянутые  более  22 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мм.  Количество  незакрепленных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клеммных  и  закладных  болтов или недо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битых костылей составляет менее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10% обслуживаемого участка при пропущенном тоннаже до среднего ремонта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и  не  более  25%  при  большем  тоннаж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е.  При  этом  во  всех случаях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обеспечена  устойчивость  пути  от   вы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броса   и   нормальная   работа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изолирующих стыков.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2. Станционные и подъездные пути: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хорошее    -    определяется   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по    критериям    для   оценки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удовлетворительного состояния главных путей;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- удовлетворительное    -    при 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отсутствии    неисправностей,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непосредстве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нно  угрожающих  безопасности  движения   или   требующих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ограничения скорости по сравнению с установленной.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3. Стрелочные переводы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На главных и приемо-отправочных путях: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при  наличии  на  стрело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чных  переводах  в  среднем  по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обслужив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аемому   участку  не  более  2 неисправностей,  не  требующих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закрытия  или   введения   ограничения   скорости   по   сравнению 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с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установленной;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при наличии н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е более 4-х  неисправностей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стрелочном переводе,  а также при отсут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ствии неисправностей, требующих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закрытия движения по стрелочному  перев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оду  или  введения  ограничения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скорости движения.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На остальных станционных и подъездных путях: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хорошее -  оценивается  по критери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ям,  установленным для хорошего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состояния главных путей,  но при этом 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может  допускаться  наличие  на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километре  не  более  4-х  неисправностей,  не угрожающих безопасности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движения поездов;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удовлетворительное - оценивается п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 критериям,  установленным для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удовлетворительного  состояния  главных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путей,  но  при  этом   может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допускаться  наличие  на  1  километре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не более 6 неисправностей,  не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угрожающих безопасности движения поездов.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Уровень содержания  пути  и  стрел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очных переводов,  не отвечающий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оценкам "хор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ошее" или "удовлетворительное",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оценивается как "плохое".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Общая оценка   уровня   содержания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 по   обслуживаемому  участку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устанавливается по наихудшей оценке эле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ментов верхнего строения пути 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водоотводов.  Наряду  с приведенными по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казателями оценки в зависимости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от состояния пути, местных условий, сте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пени укомплектованности бригады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дистанцией  пути  могут  вводиться дополнительные и другие показатели.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>Конкретная оценка уровня содержания каж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дого  километра  главного  пути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стрелочного перевода,  станционного пут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и дается по тем же показателям,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что и в целом для  обслуживаемого  учас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тка.  По  результатам  месячных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осмотров станций она фиксируется в форме ПУ-74.</w:t>
      </w:r>
    </w:p>
    <w:p w:rsidR="00F20FF8" w:rsidRPr="00E910B2" w:rsidRDefault="00F20FF8" w:rsidP="00F2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910B2">
        <w:rPr>
          <w:rFonts w:ascii="Courier New" w:hAnsi="Courier New" w:cs="Courier New"/>
          <w:color w:val="000000"/>
          <w:sz w:val="20"/>
          <w:szCs w:val="20"/>
        </w:rPr>
        <w:t xml:space="preserve">     Конкретная величина корректировки 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расчетной  суммы  оплаты  труда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устанавливается  начальником  дистанции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 пути  в зависимости от оценки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уровня  содержания  обслуживаемого  бри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гадой   участка,   степени   ее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укомплектованности      и      соблюдения      норм      периодичности</w:t>
      </w:r>
      <w:r w:rsidR="006722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910B2">
        <w:rPr>
          <w:rFonts w:ascii="Courier New" w:hAnsi="Courier New" w:cs="Courier New"/>
          <w:color w:val="000000"/>
          <w:sz w:val="20"/>
          <w:szCs w:val="20"/>
        </w:rPr>
        <w:t>планово-предупредительных и ремонтных работ.</w:t>
      </w:r>
    </w:p>
    <w:p w:rsidR="00F20FF8" w:rsidRDefault="00F20FF8" w:rsidP="00D6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F20FF8" w:rsidSect="00F46C86">
      <w:pgSz w:w="16839" w:h="11907" w:orient="landscape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76D3E"/>
    <w:multiLevelType w:val="multilevel"/>
    <w:tmpl w:val="7CD8D26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CA"/>
    <w:rsid w:val="00113F5A"/>
    <w:rsid w:val="00295F5D"/>
    <w:rsid w:val="005F47C1"/>
    <w:rsid w:val="00672202"/>
    <w:rsid w:val="00800EEC"/>
    <w:rsid w:val="009624C7"/>
    <w:rsid w:val="00C53A51"/>
    <w:rsid w:val="00D53602"/>
    <w:rsid w:val="00D679AB"/>
    <w:rsid w:val="00E910B2"/>
    <w:rsid w:val="00EC4FCA"/>
    <w:rsid w:val="00F20FF8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FECA0D-80D8-42D3-AFFF-D11DD87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5D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67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79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9519</Words>
  <Characters>54260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2019-08-23T10:08:00Z</dcterms:created>
  <dcterms:modified xsi:type="dcterms:W3CDTF">2019-08-23T10:08:00Z</dcterms:modified>
</cp:coreProperties>
</file>